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85F69" w14:textId="1B323E41" w:rsidR="00752443" w:rsidRDefault="00752443" w:rsidP="00752443">
      <w:pPr>
        <w:pStyle w:val="Date"/>
      </w:pPr>
      <w:r>
        <w:t xml:space="preserve">BOARD MEETING | </w:t>
      </w:r>
      <w:r w:rsidR="008B5784">
        <w:t>21 January 2025</w:t>
      </w:r>
    </w:p>
    <w:p w14:paraId="76912784" w14:textId="77777777" w:rsidR="00752443" w:rsidRDefault="008B5784" w:rsidP="00752443">
      <w:pPr>
        <w:pStyle w:val="Title"/>
      </w:pPr>
      <w:r>
        <w:t>complaints annual performance report 2024</w:t>
      </w:r>
    </w:p>
    <w:p w14:paraId="39A5F421" w14:textId="77777777" w:rsidR="00752443" w:rsidRDefault="00752443" w:rsidP="00752443">
      <w:pPr>
        <w:pStyle w:val="Heading1"/>
      </w:pPr>
      <w:r>
        <w:t>INTRODUCTION</w:t>
      </w:r>
    </w:p>
    <w:p w14:paraId="2E937586" w14:textId="77777777" w:rsidR="005E7A7E" w:rsidRPr="005E7A7E" w:rsidRDefault="005E7A7E" w:rsidP="005E7A7E">
      <w:pPr>
        <w:pStyle w:val="NormalWeb"/>
        <w:shd w:val="clear" w:color="auto" w:fill="FFFFFF"/>
        <w:rPr>
          <w:rFonts w:asciiTheme="minorHAnsi" w:eastAsiaTheme="minorHAnsi" w:hAnsiTheme="minorHAnsi" w:cstheme="minorBidi"/>
          <w:kern w:val="2"/>
          <w:sz w:val="18"/>
          <w:szCs w:val="22"/>
          <w:lang w:eastAsia="en-US"/>
          <w14:ligatures w14:val="standardContextual"/>
        </w:rPr>
      </w:pPr>
      <w:r w:rsidRPr="005E7A7E">
        <w:rPr>
          <w:rFonts w:asciiTheme="minorHAnsi" w:eastAsiaTheme="minorHAnsi" w:hAnsiTheme="minorHAnsi" w:cstheme="minorBidi"/>
          <w:kern w:val="2"/>
          <w:sz w:val="18"/>
          <w:szCs w:val="22"/>
          <w:lang w:eastAsia="en-US"/>
          <w14:ligatures w14:val="standardContextual"/>
        </w:rPr>
        <w:t>The Social Housing (Regulation) Act 2023 empowered the Housing Ombudsman to issue a code of practice about the procedures members should have in place for considering complaints.</w:t>
      </w:r>
      <w:r w:rsidR="00CD461E">
        <w:rPr>
          <w:rFonts w:asciiTheme="minorHAnsi" w:eastAsiaTheme="minorHAnsi" w:hAnsiTheme="minorHAnsi" w:cstheme="minorBidi"/>
          <w:kern w:val="2"/>
          <w:sz w:val="18"/>
          <w:szCs w:val="22"/>
          <w:lang w:eastAsia="en-US"/>
          <w14:ligatures w14:val="standardContextual"/>
        </w:rPr>
        <w:t xml:space="preserve"> For the first time, this included a requirement for small providers, which includes Strides, to </w:t>
      </w:r>
      <w:r w:rsidR="00ED038C">
        <w:rPr>
          <w:rFonts w:asciiTheme="minorHAnsi" w:eastAsiaTheme="minorHAnsi" w:hAnsiTheme="minorHAnsi" w:cstheme="minorBidi"/>
          <w:kern w:val="2"/>
          <w:sz w:val="18"/>
          <w:szCs w:val="22"/>
          <w:lang w:eastAsia="en-US"/>
          <w14:ligatures w14:val="standardContextual"/>
        </w:rPr>
        <w:t>publish an annual review of complaints received.</w:t>
      </w:r>
    </w:p>
    <w:p w14:paraId="6A105FDB" w14:textId="77777777" w:rsidR="00173E9B" w:rsidRDefault="00173E9B" w:rsidP="00173E9B">
      <w:pPr>
        <w:rPr>
          <w:sz w:val="22"/>
        </w:rPr>
      </w:pPr>
      <w:r>
        <w:t>Under the Act, the Housing Ombudsman’s duties expanded to strengthen tenant protections and improve housing standards. Key changes include enhanced investigatory powers, mandatory participation in the complaint resolution process, and stricter timelines for addressing tenant concerns. These changes aim to ensure housing associations provide safe, habitable, and fair living conditions for all tenants.</w:t>
      </w:r>
    </w:p>
    <w:p w14:paraId="113A4E05" w14:textId="77777777" w:rsidR="00E54C1B" w:rsidRPr="00E54C1B" w:rsidRDefault="00173E9B" w:rsidP="00E54C1B">
      <w:pPr>
        <w:pStyle w:val="NormalWeb"/>
        <w:shd w:val="clear" w:color="auto" w:fill="FFFFFF"/>
        <w:rPr>
          <w:rFonts w:asciiTheme="minorHAnsi" w:eastAsiaTheme="minorHAnsi" w:hAnsiTheme="minorHAnsi" w:cstheme="minorBidi"/>
          <w:kern w:val="2"/>
          <w:sz w:val="18"/>
          <w:szCs w:val="22"/>
          <w:lang w:eastAsia="en-US"/>
          <w14:ligatures w14:val="standardContextual"/>
        </w:rPr>
      </w:pPr>
      <w:r>
        <w:rPr>
          <w:rFonts w:asciiTheme="minorHAnsi" w:eastAsiaTheme="minorHAnsi" w:hAnsiTheme="minorHAnsi" w:cstheme="minorBidi"/>
          <w:kern w:val="2"/>
          <w:sz w:val="18"/>
          <w:szCs w:val="22"/>
          <w:lang w:eastAsia="en-US"/>
          <w14:ligatures w14:val="standardContextual"/>
        </w:rPr>
        <w:t xml:space="preserve">During 2024, Strides undertook a </w:t>
      </w:r>
      <w:r w:rsidR="00ED14BE">
        <w:rPr>
          <w:rFonts w:asciiTheme="minorHAnsi" w:eastAsiaTheme="minorHAnsi" w:hAnsiTheme="minorHAnsi" w:cstheme="minorBidi"/>
          <w:kern w:val="2"/>
          <w:sz w:val="18"/>
          <w:szCs w:val="22"/>
          <w:lang w:eastAsia="en-US"/>
          <w14:ligatures w14:val="standardContextual"/>
        </w:rPr>
        <w:t xml:space="preserve">review of all our policies, </w:t>
      </w:r>
      <w:r>
        <w:rPr>
          <w:rFonts w:asciiTheme="minorHAnsi" w:eastAsiaTheme="minorHAnsi" w:hAnsiTheme="minorHAnsi" w:cstheme="minorBidi"/>
          <w:kern w:val="2"/>
          <w:sz w:val="18"/>
          <w:szCs w:val="22"/>
          <w:lang w:eastAsia="en-US"/>
          <w14:ligatures w14:val="standardContextual"/>
        </w:rPr>
        <w:t xml:space="preserve">updated our Responding to Complaints Policy to reflect the </w:t>
      </w:r>
      <w:r w:rsidRPr="00252B0F">
        <w:rPr>
          <w:rFonts w:asciiTheme="minorHAnsi" w:eastAsiaTheme="minorHAnsi" w:hAnsiTheme="minorHAnsi" w:cstheme="minorBidi"/>
          <w:kern w:val="2"/>
          <w:sz w:val="18"/>
          <w:szCs w:val="22"/>
          <w:lang w:eastAsia="en-US"/>
          <w14:ligatures w14:val="standardContextual"/>
        </w:rPr>
        <w:t>Housing Ombudsman</w:t>
      </w:r>
      <w:r>
        <w:rPr>
          <w:rFonts w:asciiTheme="minorHAnsi" w:eastAsiaTheme="minorHAnsi" w:hAnsiTheme="minorHAnsi" w:cstheme="minorBidi"/>
          <w:kern w:val="2"/>
          <w:sz w:val="18"/>
          <w:szCs w:val="22"/>
          <w:lang w:eastAsia="en-US"/>
          <w14:ligatures w14:val="standardContextual"/>
        </w:rPr>
        <w:t>’s</w:t>
      </w:r>
      <w:r w:rsidRPr="00252B0F">
        <w:rPr>
          <w:rFonts w:asciiTheme="minorHAnsi" w:eastAsiaTheme="minorHAnsi" w:hAnsiTheme="minorHAnsi" w:cstheme="minorBidi"/>
          <w:kern w:val="2"/>
          <w:sz w:val="18"/>
          <w:szCs w:val="22"/>
          <w:lang w:eastAsia="en-US"/>
          <w14:ligatures w14:val="standardContextual"/>
        </w:rPr>
        <w:t xml:space="preserve"> Complaint Handling Code</w:t>
      </w:r>
      <w:r>
        <w:rPr>
          <w:rFonts w:asciiTheme="minorHAnsi" w:eastAsiaTheme="minorHAnsi" w:hAnsiTheme="minorHAnsi" w:cstheme="minorBidi"/>
          <w:kern w:val="2"/>
          <w:sz w:val="18"/>
          <w:szCs w:val="22"/>
          <w:lang w:eastAsia="en-US"/>
          <w14:ligatures w14:val="standardContextual"/>
        </w:rPr>
        <w:t xml:space="preserve">, and published our procedure on our </w:t>
      </w:r>
      <w:hyperlink r:id="rId11" w:history="1">
        <w:r w:rsidRPr="00D67B41">
          <w:rPr>
            <w:rStyle w:val="Hyperlink"/>
            <w:rFonts w:asciiTheme="minorHAnsi" w:eastAsiaTheme="minorHAnsi" w:hAnsiTheme="minorHAnsi" w:cstheme="minorBidi"/>
            <w:kern w:val="2"/>
            <w:sz w:val="18"/>
            <w:szCs w:val="22"/>
            <w:u w:val="single"/>
            <w:lang w:eastAsia="en-US"/>
            <w14:ligatures w14:val="standardContextual"/>
          </w:rPr>
          <w:t>website</w:t>
        </w:r>
      </w:hyperlink>
      <w:r w:rsidR="00ED14BE">
        <w:rPr>
          <w:rFonts w:asciiTheme="minorHAnsi" w:eastAsiaTheme="minorHAnsi" w:hAnsiTheme="minorHAnsi" w:cstheme="minorBidi"/>
          <w:kern w:val="2"/>
          <w:sz w:val="18"/>
          <w:szCs w:val="22"/>
          <w:lang w:eastAsia="en-US"/>
          <w14:ligatures w14:val="standardContextual"/>
        </w:rPr>
        <w:t xml:space="preserve">. </w:t>
      </w:r>
    </w:p>
    <w:p w14:paraId="04CFDA28" w14:textId="77777777" w:rsidR="00E54C1B" w:rsidRDefault="00E54C1B" w:rsidP="00173E9B">
      <w:pPr>
        <w:pStyle w:val="NormalWeb"/>
        <w:shd w:val="clear" w:color="auto" w:fill="FFFFFF"/>
        <w:rPr>
          <w:rFonts w:asciiTheme="minorHAnsi" w:eastAsiaTheme="minorHAnsi" w:hAnsiTheme="minorHAnsi" w:cstheme="minorBidi"/>
          <w:kern w:val="2"/>
          <w:sz w:val="18"/>
          <w:szCs w:val="22"/>
          <w:lang w:eastAsia="en-US"/>
          <w14:ligatures w14:val="standardContextual"/>
        </w:rPr>
      </w:pPr>
      <w:r w:rsidRPr="00E54C1B">
        <w:rPr>
          <w:rFonts w:asciiTheme="minorHAnsi" w:eastAsiaTheme="minorHAnsi" w:hAnsiTheme="minorHAnsi" w:cstheme="minorBidi"/>
          <w:kern w:val="2"/>
          <w:sz w:val="18"/>
          <w:szCs w:val="22"/>
          <w:lang w:eastAsia="en-US"/>
          <w14:ligatures w14:val="standardContextual"/>
        </w:rPr>
        <w:t>The Code has improved the quality of our complaint handling; however, there is still room for improvement. We need to ensure that all complaints, including those raised during tenant meetings, are properly recorded. This will allow us to identify trends and themes more effectively and use them as valuable opportunities for learning and improvement.</w:t>
      </w:r>
    </w:p>
    <w:p w14:paraId="34F0D6D2" w14:textId="77777777" w:rsidR="00173E9B" w:rsidRDefault="00F03702" w:rsidP="00173E9B">
      <w:pPr>
        <w:pStyle w:val="NormalWeb"/>
        <w:shd w:val="clear" w:color="auto" w:fill="FFFFFF"/>
        <w:rPr>
          <w:rFonts w:asciiTheme="minorHAnsi" w:eastAsiaTheme="minorHAnsi" w:hAnsiTheme="minorHAnsi" w:cstheme="minorBidi"/>
          <w:kern w:val="2"/>
          <w:sz w:val="18"/>
          <w:szCs w:val="22"/>
          <w:lang w:eastAsia="en-US"/>
          <w14:ligatures w14:val="standardContextual"/>
        </w:rPr>
      </w:pPr>
      <w:r>
        <w:rPr>
          <w:rFonts w:asciiTheme="minorHAnsi" w:eastAsiaTheme="minorHAnsi" w:hAnsiTheme="minorHAnsi" w:cstheme="minorBidi"/>
          <w:kern w:val="2"/>
          <w:sz w:val="18"/>
          <w:szCs w:val="22"/>
          <w:lang w:eastAsia="en-US"/>
          <w14:ligatures w14:val="standardContextual"/>
        </w:rPr>
        <w:lastRenderedPageBreak/>
        <w:t>I</w:t>
      </w:r>
      <w:r w:rsidR="00173E9B" w:rsidRPr="00DE01B2">
        <w:rPr>
          <w:rFonts w:asciiTheme="minorHAnsi" w:eastAsiaTheme="minorHAnsi" w:hAnsiTheme="minorHAnsi" w:cstheme="minorBidi"/>
          <w:kern w:val="2"/>
          <w:sz w:val="18"/>
          <w:szCs w:val="22"/>
          <w:lang w:eastAsia="en-US"/>
          <w14:ligatures w14:val="standardContextual"/>
        </w:rPr>
        <w:t xml:space="preserve">n line with the new </w:t>
      </w:r>
      <w:r>
        <w:rPr>
          <w:rFonts w:asciiTheme="minorHAnsi" w:eastAsiaTheme="minorHAnsi" w:hAnsiTheme="minorHAnsi" w:cstheme="minorBidi"/>
          <w:kern w:val="2"/>
          <w:sz w:val="18"/>
          <w:szCs w:val="22"/>
          <w:lang w:eastAsia="en-US"/>
          <w14:ligatures w14:val="standardContextual"/>
        </w:rPr>
        <w:t>C</w:t>
      </w:r>
      <w:r w:rsidR="00173E9B" w:rsidRPr="00DE01B2">
        <w:rPr>
          <w:rFonts w:asciiTheme="minorHAnsi" w:eastAsiaTheme="minorHAnsi" w:hAnsiTheme="minorHAnsi" w:cstheme="minorBidi"/>
          <w:kern w:val="2"/>
          <w:sz w:val="18"/>
          <w:szCs w:val="22"/>
          <w:lang w:eastAsia="en-US"/>
          <w14:ligatures w14:val="standardContextual"/>
        </w:rPr>
        <w:t>ode, we are sharing with you our performance on complaints and the learning outcomes that we have captured. This report also includes our assessment of our compliance with the Housing Ombudsman Complaints Code.</w:t>
      </w:r>
    </w:p>
    <w:p w14:paraId="166E092A" w14:textId="77777777" w:rsidR="004804E5" w:rsidRDefault="005E7A7E" w:rsidP="00A76E3F">
      <w:pPr>
        <w:pStyle w:val="NormalWeb"/>
        <w:shd w:val="clear" w:color="auto" w:fill="FFFFFF"/>
        <w:rPr>
          <w:rFonts w:asciiTheme="minorHAnsi" w:eastAsiaTheme="minorHAnsi" w:hAnsiTheme="minorHAnsi" w:cstheme="minorBidi"/>
          <w:kern w:val="2"/>
          <w:sz w:val="18"/>
          <w:szCs w:val="22"/>
          <w:lang w:eastAsia="en-US"/>
          <w14:ligatures w14:val="standardContextual"/>
        </w:rPr>
      </w:pPr>
      <w:r w:rsidRPr="005E7A7E">
        <w:rPr>
          <w:rFonts w:asciiTheme="minorHAnsi" w:eastAsiaTheme="minorHAnsi" w:hAnsiTheme="minorHAnsi" w:cstheme="minorBidi"/>
          <w:kern w:val="2"/>
          <w:sz w:val="18"/>
          <w:szCs w:val="22"/>
          <w:lang w:eastAsia="en-US"/>
          <w14:ligatures w14:val="standardContextual"/>
        </w:rPr>
        <w:t>The statutory</w:t>
      </w:r>
      <w:r w:rsidR="00D14676">
        <w:rPr>
          <w:rFonts w:asciiTheme="minorHAnsi" w:eastAsiaTheme="minorHAnsi" w:hAnsiTheme="minorHAnsi" w:cstheme="minorBidi"/>
          <w:kern w:val="2"/>
          <w:sz w:val="18"/>
          <w:szCs w:val="22"/>
          <w:lang w:eastAsia="en-US"/>
          <w14:ligatures w14:val="standardContextual"/>
        </w:rPr>
        <w:t xml:space="preserve"> Code</w:t>
      </w:r>
      <w:r w:rsidRPr="005E7A7E">
        <w:rPr>
          <w:rFonts w:asciiTheme="minorHAnsi" w:eastAsiaTheme="minorHAnsi" w:hAnsiTheme="minorHAnsi" w:cstheme="minorBidi"/>
          <w:kern w:val="2"/>
          <w:sz w:val="18"/>
          <w:szCs w:val="22"/>
          <w:lang w:eastAsia="en-US"/>
          <w14:ligatures w14:val="standardContextual"/>
        </w:rPr>
        <w:t xml:space="preserve"> </w:t>
      </w:r>
      <w:r w:rsidR="00213F76">
        <w:rPr>
          <w:rFonts w:asciiTheme="minorHAnsi" w:eastAsiaTheme="minorHAnsi" w:hAnsiTheme="minorHAnsi" w:cstheme="minorBidi"/>
          <w:kern w:val="2"/>
          <w:sz w:val="18"/>
          <w:szCs w:val="22"/>
          <w:lang w:eastAsia="en-US"/>
          <w14:ligatures w14:val="standardContextual"/>
        </w:rPr>
        <w:t xml:space="preserve">took </w:t>
      </w:r>
      <w:r w:rsidRPr="005E7A7E">
        <w:rPr>
          <w:rFonts w:asciiTheme="minorHAnsi" w:eastAsiaTheme="minorHAnsi" w:hAnsiTheme="minorHAnsi" w:cstheme="minorBidi"/>
          <w:kern w:val="2"/>
          <w:sz w:val="18"/>
          <w:szCs w:val="22"/>
          <w:lang w:eastAsia="en-US"/>
          <w14:ligatures w14:val="standardContextual"/>
        </w:rPr>
        <w:t>effect from 1 April 2024</w:t>
      </w:r>
      <w:r w:rsidR="00213F76">
        <w:rPr>
          <w:rFonts w:asciiTheme="minorHAnsi" w:eastAsiaTheme="minorHAnsi" w:hAnsiTheme="minorHAnsi" w:cstheme="minorBidi"/>
          <w:kern w:val="2"/>
          <w:sz w:val="18"/>
          <w:szCs w:val="22"/>
          <w:lang w:eastAsia="en-US"/>
          <w14:ligatures w14:val="standardContextual"/>
        </w:rPr>
        <w:t>, and therefore in January 2025 we are</w:t>
      </w:r>
      <w:r w:rsidR="00ED14BE">
        <w:rPr>
          <w:rFonts w:asciiTheme="minorHAnsi" w:eastAsiaTheme="minorHAnsi" w:hAnsiTheme="minorHAnsi" w:cstheme="minorBidi"/>
          <w:kern w:val="2"/>
          <w:sz w:val="18"/>
          <w:szCs w:val="22"/>
          <w:lang w:eastAsia="en-US"/>
          <w14:ligatures w14:val="standardContextual"/>
        </w:rPr>
        <w:t xml:space="preserve"> pleased to publish</w:t>
      </w:r>
      <w:r w:rsidR="00213F76">
        <w:rPr>
          <w:rFonts w:asciiTheme="minorHAnsi" w:eastAsiaTheme="minorHAnsi" w:hAnsiTheme="minorHAnsi" w:cstheme="minorBidi"/>
          <w:kern w:val="2"/>
          <w:sz w:val="18"/>
          <w:szCs w:val="22"/>
          <w:lang w:eastAsia="en-US"/>
          <w14:ligatures w14:val="standardContextual"/>
        </w:rPr>
        <w:t xml:space="preserve"> our first annual review of the </w:t>
      </w:r>
      <w:r w:rsidR="00983796">
        <w:rPr>
          <w:rFonts w:asciiTheme="minorHAnsi" w:eastAsiaTheme="minorHAnsi" w:hAnsiTheme="minorHAnsi" w:cstheme="minorBidi"/>
          <w:kern w:val="2"/>
          <w:sz w:val="18"/>
          <w:szCs w:val="22"/>
          <w:lang w:eastAsia="en-US"/>
          <w14:ligatures w14:val="standardContextual"/>
        </w:rPr>
        <w:t>year 2024.</w:t>
      </w:r>
      <w:r w:rsidR="00ED14BE">
        <w:rPr>
          <w:rFonts w:asciiTheme="minorHAnsi" w:eastAsiaTheme="minorHAnsi" w:hAnsiTheme="minorHAnsi" w:cstheme="minorBidi"/>
          <w:kern w:val="2"/>
          <w:sz w:val="18"/>
          <w:szCs w:val="22"/>
          <w:lang w:eastAsia="en-US"/>
          <w14:ligatures w14:val="standardContextual"/>
        </w:rPr>
        <w:t xml:space="preserve"> If you have any feedback on this, our first report do reach out to us on </w:t>
      </w:r>
      <w:hyperlink r:id="rId12" w:history="1">
        <w:r w:rsidR="00ED14BE" w:rsidRPr="007B7701">
          <w:rPr>
            <w:rStyle w:val="Hyperlink"/>
            <w:rFonts w:asciiTheme="minorHAnsi" w:eastAsiaTheme="minorHAnsi" w:hAnsiTheme="minorHAnsi" w:cstheme="minorBidi"/>
            <w:kern w:val="2"/>
            <w:sz w:val="18"/>
            <w:szCs w:val="22"/>
            <w:lang w:eastAsia="en-US"/>
            <w14:ligatures w14:val="standardContextual"/>
          </w:rPr>
          <w:t>somethingisnotright@Strides.org.uk</w:t>
        </w:r>
      </w:hyperlink>
      <w:r w:rsidR="00ED14BE">
        <w:rPr>
          <w:rFonts w:asciiTheme="minorHAnsi" w:eastAsiaTheme="minorHAnsi" w:hAnsiTheme="minorHAnsi" w:cstheme="minorBidi"/>
          <w:kern w:val="2"/>
          <w:sz w:val="18"/>
          <w:szCs w:val="22"/>
          <w:lang w:eastAsia="en-US"/>
          <w14:ligatures w14:val="standardContextual"/>
        </w:rPr>
        <w:t>.</w:t>
      </w:r>
    </w:p>
    <w:p w14:paraId="16623FB1" w14:textId="77777777" w:rsidR="00ED14BE" w:rsidRDefault="00ED14BE" w:rsidP="00A76E3F">
      <w:pPr>
        <w:pStyle w:val="NormalWeb"/>
        <w:shd w:val="clear" w:color="auto" w:fill="FFFFFF"/>
        <w:rPr>
          <w:rFonts w:asciiTheme="minorHAnsi" w:eastAsiaTheme="minorHAnsi" w:hAnsiTheme="minorHAnsi" w:cstheme="minorBidi"/>
          <w:kern w:val="2"/>
          <w:sz w:val="18"/>
          <w:szCs w:val="22"/>
          <w:lang w:eastAsia="en-US"/>
          <w14:ligatures w14:val="standardContextual"/>
        </w:rPr>
      </w:pPr>
    </w:p>
    <w:p w14:paraId="52321BF4" w14:textId="77777777" w:rsidR="00DE01B2" w:rsidRDefault="00F75254" w:rsidP="00DE01B2">
      <w:pPr>
        <w:pStyle w:val="Heading1"/>
        <w:rPr>
          <w:rFonts w:eastAsiaTheme="minorHAnsi"/>
        </w:rPr>
      </w:pPr>
      <w:r>
        <w:rPr>
          <w:rFonts w:eastAsiaTheme="minorHAnsi"/>
        </w:rPr>
        <w:t>Number of complaints recieved</w:t>
      </w:r>
    </w:p>
    <w:p w14:paraId="67673163" w14:textId="77777777" w:rsidR="00E83A91" w:rsidRDefault="000D56EE" w:rsidP="000D56EE">
      <w:pPr>
        <w:spacing w:line="240" w:lineRule="auto"/>
        <w:rPr>
          <w:rFonts w:eastAsia="Times New Roman"/>
        </w:rPr>
      </w:pPr>
      <w:r>
        <w:rPr>
          <w:rFonts w:eastAsia="Times New Roman"/>
        </w:rPr>
        <w:t>During</w:t>
      </w:r>
      <w:r w:rsidR="00E83A91">
        <w:rPr>
          <w:rFonts w:eastAsia="Times New Roman"/>
        </w:rPr>
        <w:t xml:space="preserve"> 2024 Strides received 5 complaints about our services.</w:t>
      </w:r>
      <w:r w:rsidR="0067405F">
        <w:rPr>
          <w:rFonts w:eastAsia="Times New Roman"/>
        </w:rPr>
        <w:t xml:space="preserve"> </w:t>
      </w:r>
      <w:r w:rsidR="00E83A91">
        <w:rPr>
          <w:rFonts w:eastAsia="Times New Roman"/>
        </w:rPr>
        <w:t>We have summarised these here</w:t>
      </w:r>
      <w:r w:rsidR="00AC44E1">
        <w:rPr>
          <w:rFonts w:eastAsia="Times New Roman"/>
        </w:rPr>
        <w:t>:</w:t>
      </w:r>
    </w:p>
    <w:p w14:paraId="7CDE8352" w14:textId="77777777" w:rsidR="000D56EE" w:rsidRDefault="000D56EE" w:rsidP="00AC44E1">
      <w:pPr>
        <w:pStyle w:val="Heading2"/>
        <w:rPr>
          <w:rFonts w:eastAsia="Times New Roman"/>
        </w:rPr>
      </w:pPr>
      <w:r>
        <w:rPr>
          <w:rFonts w:eastAsia="Times New Roman"/>
        </w:rPr>
        <w:t>Staff Misconduct</w:t>
      </w:r>
      <w:r w:rsidR="00AC44E1">
        <w:rPr>
          <w:rFonts w:eastAsia="Times New Roman"/>
        </w:rPr>
        <w:t xml:space="preserve"> – 1</w:t>
      </w:r>
      <w:r w:rsidR="00D42E28">
        <w:rPr>
          <w:rFonts w:eastAsia="Times New Roman"/>
        </w:rPr>
        <w:t xml:space="preserve"> complaint:</w:t>
      </w:r>
    </w:p>
    <w:p w14:paraId="7F60D141" w14:textId="77777777" w:rsidR="000D56EE" w:rsidRPr="0067405F" w:rsidRDefault="00ED14BE" w:rsidP="00ED14BE">
      <w:pPr>
        <w:pStyle w:val="ListBullet2"/>
      </w:pPr>
      <w:r>
        <w:rPr>
          <w:b/>
          <w:bCs/>
        </w:rPr>
        <w:t>Complaint definition</w:t>
      </w:r>
      <w:r w:rsidR="000D56EE" w:rsidRPr="0067405F">
        <w:t>: Theft by a staff member involving a tenant’s property (CN-0007).</w:t>
      </w:r>
    </w:p>
    <w:p w14:paraId="40489D2E" w14:textId="77777777" w:rsidR="000D56EE" w:rsidRPr="0067405F" w:rsidRDefault="000D56EE" w:rsidP="00ED14BE">
      <w:pPr>
        <w:pStyle w:val="ListBullet2"/>
      </w:pPr>
      <w:r w:rsidRPr="0067405F">
        <w:rPr>
          <w:b/>
          <w:bCs/>
        </w:rPr>
        <w:t>Resolution</w:t>
      </w:r>
      <w:r w:rsidRPr="0067405F">
        <w:t>: Dismissal of the staff member and partial reimbursement to the tenant.</w:t>
      </w:r>
    </w:p>
    <w:p w14:paraId="3CC2BD36" w14:textId="77777777" w:rsidR="000D56EE" w:rsidRPr="0067405F" w:rsidRDefault="00E54C1B" w:rsidP="00ED14BE">
      <w:pPr>
        <w:pStyle w:val="ListBullet2"/>
      </w:pPr>
      <w:r>
        <w:rPr>
          <w:b/>
          <w:bCs/>
        </w:rPr>
        <w:t>Learning</w:t>
      </w:r>
      <w:r w:rsidR="00ED14BE">
        <w:rPr>
          <w:b/>
          <w:bCs/>
        </w:rPr>
        <w:t>:</w:t>
      </w:r>
      <w:r w:rsidR="000D56EE" w:rsidRPr="0067405F">
        <w:t xml:space="preserve"> Highlights the need for enhanced staff training and stricter vetting processes.</w:t>
      </w:r>
    </w:p>
    <w:p w14:paraId="15E18FBF" w14:textId="77777777" w:rsidR="000D56EE" w:rsidRDefault="000D56EE" w:rsidP="0067405F">
      <w:pPr>
        <w:pStyle w:val="Heading2"/>
        <w:rPr>
          <w:rFonts w:eastAsia="Times New Roman"/>
        </w:rPr>
      </w:pPr>
      <w:r>
        <w:rPr>
          <w:rFonts w:eastAsia="Times New Roman"/>
        </w:rPr>
        <w:t>Maintenance and Accommodation Issues</w:t>
      </w:r>
      <w:r w:rsidR="00D42E28">
        <w:rPr>
          <w:rFonts w:eastAsia="Times New Roman"/>
        </w:rPr>
        <w:t xml:space="preserve"> – 2 complaints:</w:t>
      </w:r>
    </w:p>
    <w:p w14:paraId="09543EAC" w14:textId="77777777" w:rsidR="000D56EE" w:rsidRPr="007C3275" w:rsidRDefault="00ED14BE" w:rsidP="007C3275">
      <w:pPr>
        <w:pStyle w:val="ListBullet2"/>
        <w:rPr>
          <w:rFonts w:eastAsia="Times New Roman"/>
          <w:b/>
        </w:rPr>
      </w:pPr>
      <w:r w:rsidRPr="007C3275">
        <w:rPr>
          <w:b/>
        </w:rPr>
        <w:t>Complaint</w:t>
      </w:r>
      <w:r w:rsidR="007C3275" w:rsidRPr="007C3275">
        <w:rPr>
          <w:b/>
        </w:rPr>
        <w:t xml:space="preserve"> Definition</w:t>
      </w:r>
      <w:r w:rsidR="007C3275">
        <w:rPr>
          <w:b/>
        </w:rPr>
        <w:t xml:space="preserve">: </w:t>
      </w:r>
      <w:r w:rsidR="00D42E28" w:rsidRPr="007C3275">
        <w:rPr>
          <w:rFonts w:eastAsia="Times New Roman"/>
        </w:rPr>
        <w:t>Mould</w:t>
      </w:r>
      <w:r w:rsidR="000D56EE" w:rsidRPr="007C3275">
        <w:rPr>
          <w:rFonts w:eastAsia="Times New Roman"/>
        </w:rPr>
        <w:t xml:space="preserve"> and damp in </w:t>
      </w:r>
      <w:r w:rsidR="007C5C13">
        <w:rPr>
          <w:rFonts w:eastAsia="Times New Roman"/>
        </w:rPr>
        <w:t>3 wet rooms</w:t>
      </w:r>
      <w:r w:rsidR="000D56EE" w:rsidRPr="007C3275">
        <w:rPr>
          <w:rFonts w:eastAsia="Times New Roman"/>
        </w:rPr>
        <w:t xml:space="preserve"> at Winco</w:t>
      </w:r>
      <w:r w:rsidR="00D42E28" w:rsidRPr="007C3275">
        <w:rPr>
          <w:rFonts w:eastAsia="Times New Roman"/>
        </w:rPr>
        <w:t>t</w:t>
      </w:r>
      <w:r w:rsidR="000D56EE" w:rsidRPr="007C3275">
        <w:rPr>
          <w:rFonts w:eastAsia="Times New Roman"/>
        </w:rPr>
        <w:t>t Street</w:t>
      </w:r>
      <w:r w:rsidR="00FD4019" w:rsidRPr="007C3275">
        <w:rPr>
          <w:rFonts w:eastAsia="Times New Roman"/>
        </w:rPr>
        <w:t xml:space="preserve"> Residential</w:t>
      </w:r>
      <w:r w:rsidR="000D56EE" w:rsidRPr="007C3275">
        <w:rPr>
          <w:rFonts w:eastAsia="Times New Roman"/>
        </w:rPr>
        <w:t xml:space="preserve"> (CN-0003).</w:t>
      </w:r>
    </w:p>
    <w:p w14:paraId="7FF50D5E" w14:textId="77777777" w:rsidR="0010173F" w:rsidRDefault="0010173F" w:rsidP="0010173F">
      <w:pPr>
        <w:spacing w:line="240" w:lineRule="auto"/>
        <w:rPr>
          <w:rFonts w:eastAsia="Times New Roman"/>
        </w:rPr>
      </w:pPr>
    </w:p>
    <w:p w14:paraId="770EDAE3" w14:textId="77777777" w:rsidR="0010173F" w:rsidRPr="007C3275" w:rsidRDefault="0010173F" w:rsidP="00ED14BE">
      <w:pPr>
        <w:pStyle w:val="ListBullet2"/>
        <w:rPr>
          <w:b/>
        </w:rPr>
      </w:pPr>
      <w:r w:rsidRPr="007C3275">
        <w:rPr>
          <w:b/>
        </w:rPr>
        <w:t>Resolution 1:</w:t>
      </w:r>
    </w:p>
    <w:p w14:paraId="0FF02D87" w14:textId="77777777" w:rsidR="00E54C1B" w:rsidRDefault="00E54C1B" w:rsidP="00E54C1B">
      <w:pPr>
        <w:pStyle w:val="ListBullet3"/>
      </w:pPr>
      <w:r w:rsidRPr="00E54C1B">
        <w:t>The bathrooms in question were locked to prevent potential health risks, as there are sufficient showers and bathrooms available elsewhere in the building.</w:t>
      </w:r>
      <w:r>
        <w:t xml:space="preserve"> </w:t>
      </w:r>
    </w:p>
    <w:p w14:paraId="0C0F5FA6" w14:textId="77777777" w:rsidR="00E54C1B" w:rsidRDefault="00ED14BE" w:rsidP="00E54C1B">
      <w:pPr>
        <w:pStyle w:val="ListBullet3"/>
      </w:pPr>
      <w:r>
        <w:t>The source of the ingre</w:t>
      </w:r>
      <w:r w:rsidR="007C5C13">
        <w:t>ss of water has been identified toe be from internal leaking pipes.</w:t>
      </w:r>
    </w:p>
    <w:p w14:paraId="44D52158" w14:textId="77777777" w:rsidR="00E54C1B" w:rsidRDefault="00E54C1B" w:rsidP="00E54C1B">
      <w:pPr>
        <w:pStyle w:val="ListBullet3"/>
        <w:numPr>
          <w:ilvl w:val="0"/>
          <w:numId w:val="0"/>
        </w:numPr>
        <w:ind w:left="1134"/>
      </w:pPr>
      <w:r w:rsidRPr="00E54C1B">
        <w:lastRenderedPageBreak/>
        <w:t>The outcome is that the bathrooms have been decommissioned and are being repurposed for an alternative use, with the leaking pipework removed.</w:t>
      </w:r>
    </w:p>
    <w:p w14:paraId="3F6D1618" w14:textId="77777777" w:rsidR="00E54C1B" w:rsidRDefault="00E54C1B" w:rsidP="00E54C1B">
      <w:pPr>
        <w:pStyle w:val="ListBullet3"/>
        <w:numPr>
          <w:ilvl w:val="0"/>
          <w:numId w:val="0"/>
        </w:numPr>
        <w:ind w:left="1134"/>
      </w:pPr>
    </w:p>
    <w:p w14:paraId="56F56A7D" w14:textId="77777777" w:rsidR="007C3275" w:rsidRDefault="007C3275" w:rsidP="00E54C1B">
      <w:pPr>
        <w:pStyle w:val="ListBullet3"/>
        <w:numPr>
          <w:ilvl w:val="0"/>
          <w:numId w:val="0"/>
        </w:numPr>
        <w:ind w:left="709"/>
      </w:pPr>
      <w:r w:rsidRPr="007C3275">
        <w:rPr>
          <w:b/>
        </w:rPr>
        <w:t xml:space="preserve">Learning and Action: </w:t>
      </w:r>
      <w:r>
        <w:t xml:space="preserve">This complaint was made direct to Lambeth Council, who passed this to Strides. This helped us to know we need to raise awareness of the complaints procedure and this is built into the plan that accompanies this report. </w:t>
      </w:r>
    </w:p>
    <w:p w14:paraId="20031A19" w14:textId="77777777" w:rsidR="00E54C1B" w:rsidRPr="00ED14BE" w:rsidRDefault="00E54C1B" w:rsidP="00E54C1B">
      <w:pPr>
        <w:pStyle w:val="ListBullet3"/>
        <w:numPr>
          <w:ilvl w:val="0"/>
          <w:numId w:val="0"/>
        </w:numPr>
        <w:ind w:left="709"/>
      </w:pPr>
    </w:p>
    <w:p w14:paraId="320CFF02" w14:textId="77777777" w:rsidR="00CE12F6" w:rsidRDefault="0010173F" w:rsidP="00ED14BE">
      <w:pPr>
        <w:pStyle w:val="ListBullet2"/>
        <w:rPr>
          <w:b/>
        </w:rPr>
      </w:pPr>
      <w:r w:rsidRPr="007C3275">
        <w:rPr>
          <w:b/>
        </w:rPr>
        <w:t>Incident 2:</w:t>
      </w:r>
    </w:p>
    <w:p w14:paraId="379FC5F8" w14:textId="77777777" w:rsidR="000D56EE" w:rsidRDefault="007C3275" w:rsidP="007C3275">
      <w:pPr>
        <w:pStyle w:val="ListBullet2"/>
        <w:numPr>
          <w:ilvl w:val="0"/>
          <w:numId w:val="0"/>
        </w:numPr>
        <w:ind w:left="720"/>
        <w:rPr>
          <w:rFonts w:eastAsia="Times New Roman"/>
        </w:rPr>
      </w:pPr>
      <w:r>
        <w:rPr>
          <w:b/>
        </w:rPr>
        <w:t xml:space="preserve">Complaint Definition: </w:t>
      </w:r>
      <w:r w:rsidR="000D56EE">
        <w:rPr>
          <w:rFonts w:eastAsia="Times New Roman"/>
        </w:rPr>
        <w:t xml:space="preserve">Delayed replacement of a broken washing machine </w:t>
      </w:r>
      <w:r w:rsidR="007C5C13">
        <w:rPr>
          <w:rFonts w:eastAsia="Times New Roman"/>
        </w:rPr>
        <w:t>also</w:t>
      </w:r>
      <w:r w:rsidR="00FD4019">
        <w:rPr>
          <w:rFonts w:eastAsia="Times New Roman"/>
        </w:rPr>
        <w:t xml:space="preserve"> at Wincott Street Residential</w:t>
      </w:r>
      <w:r>
        <w:rPr>
          <w:rFonts w:eastAsia="Times New Roman"/>
        </w:rPr>
        <w:t xml:space="preserve">. </w:t>
      </w:r>
      <w:r w:rsidR="007C5C13">
        <w:rPr>
          <w:rFonts w:eastAsia="Times New Roman"/>
        </w:rPr>
        <w:t xml:space="preserve"> As this</w:t>
      </w:r>
      <w:r>
        <w:rPr>
          <w:rFonts w:eastAsia="Times New Roman"/>
        </w:rPr>
        <w:t xml:space="preserve"> washing machine</w:t>
      </w:r>
      <w:r w:rsidR="007C5C13">
        <w:rPr>
          <w:rFonts w:eastAsia="Times New Roman"/>
        </w:rPr>
        <w:t xml:space="preserve"> was out of action</w:t>
      </w:r>
      <w:r>
        <w:rPr>
          <w:rFonts w:eastAsia="Times New Roman"/>
        </w:rPr>
        <w:t xml:space="preserve"> </w:t>
      </w:r>
      <w:r w:rsidR="007C5C13">
        <w:rPr>
          <w:rFonts w:eastAsia="Times New Roman"/>
        </w:rPr>
        <w:t xml:space="preserve">only 1 washing </w:t>
      </w:r>
      <w:r>
        <w:rPr>
          <w:rFonts w:eastAsia="Times New Roman"/>
        </w:rPr>
        <w:t xml:space="preserve">machine </w:t>
      </w:r>
      <w:r w:rsidR="007C5C13">
        <w:rPr>
          <w:rFonts w:eastAsia="Times New Roman"/>
        </w:rPr>
        <w:t xml:space="preserve">was available </w:t>
      </w:r>
      <w:r>
        <w:rPr>
          <w:rFonts w:eastAsia="Times New Roman"/>
        </w:rPr>
        <w:t>instead of 2.</w:t>
      </w:r>
      <w:r w:rsidR="00FD4019">
        <w:rPr>
          <w:rFonts w:eastAsia="Times New Roman"/>
        </w:rPr>
        <w:t xml:space="preserve"> </w:t>
      </w:r>
      <w:r w:rsidR="000D56EE">
        <w:rPr>
          <w:rFonts w:eastAsia="Times New Roman"/>
        </w:rPr>
        <w:t>(CN-0004).</w:t>
      </w:r>
    </w:p>
    <w:p w14:paraId="077A978F" w14:textId="77777777" w:rsidR="007C3275" w:rsidRPr="007C3275" w:rsidRDefault="007C3275" w:rsidP="007C3275">
      <w:pPr>
        <w:pStyle w:val="ListBullet2"/>
        <w:numPr>
          <w:ilvl w:val="0"/>
          <w:numId w:val="0"/>
        </w:numPr>
        <w:ind w:left="720"/>
      </w:pPr>
      <w:r>
        <w:rPr>
          <w:b/>
        </w:rPr>
        <w:t xml:space="preserve">Resolution 2: </w:t>
      </w:r>
      <w:r>
        <w:t xml:space="preserve">The washing Machine was replaced by the time the complaint made it to the Service Manager; but the delay is noted. </w:t>
      </w:r>
    </w:p>
    <w:p w14:paraId="11F969B4" w14:textId="77777777" w:rsidR="000D56EE" w:rsidRDefault="000D56EE" w:rsidP="005938B6">
      <w:pPr>
        <w:pStyle w:val="Heading2"/>
        <w:rPr>
          <w:rFonts w:eastAsia="Times New Roman"/>
        </w:rPr>
      </w:pPr>
      <w:r>
        <w:rPr>
          <w:rFonts w:eastAsia="Times New Roman"/>
        </w:rPr>
        <w:t xml:space="preserve">Community and </w:t>
      </w:r>
      <w:r w:rsidR="00FD4019">
        <w:rPr>
          <w:rFonts w:eastAsia="Times New Roman"/>
        </w:rPr>
        <w:t>neighbour</w:t>
      </w:r>
      <w:r>
        <w:rPr>
          <w:rFonts w:eastAsia="Times New Roman"/>
        </w:rPr>
        <w:t xml:space="preserve"> Concerns</w:t>
      </w:r>
      <w:r w:rsidR="00FD4019">
        <w:rPr>
          <w:rFonts w:eastAsia="Times New Roman"/>
        </w:rPr>
        <w:t xml:space="preserve"> – 1 complaint</w:t>
      </w:r>
      <w:r w:rsidR="00F06B99">
        <w:rPr>
          <w:rFonts w:eastAsia="Times New Roman"/>
        </w:rPr>
        <w:t>:</w:t>
      </w:r>
    </w:p>
    <w:p w14:paraId="2858D35E" w14:textId="77777777" w:rsidR="000D56EE" w:rsidRPr="00F06B99" w:rsidRDefault="007C5C13" w:rsidP="00ED14BE">
      <w:pPr>
        <w:pStyle w:val="ListBullet2"/>
      </w:pPr>
      <w:r>
        <w:rPr>
          <w:b/>
          <w:bCs/>
        </w:rPr>
        <w:t>Complaint definition</w:t>
      </w:r>
      <w:r w:rsidR="000D56EE" w:rsidRPr="00F06B99">
        <w:rPr>
          <w:b/>
          <w:bCs/>
        </w:rPr>
        <w:t xml:space="preserve">: </w:t>
      </w:r>
      <w:r w:rsidR="00F06B99" w:rsidRPr="00F06B99">
        <w:t>Odour</w:t>
      </w:r>
      <w:r w:rsidR="000D56EE" w:rsidRPr="00F06B99">
        <w:t xml:space="preserve"> complaints from bins near a bus stop (CN-0006).</w:t>
      </w:r>
    </w:p>
    <w:p w14:paraId="72B180BB" w14:textId="77777777" w:rsidR="000D56EE" w:rsidRPr="00F06B99" w:rsidRDefault="000D56EE" w:rsidP="00ED14BE">
      <w:pPr>
        <w:pStyle w:val="ListBullet2"/>
      </w:pPr>
      <w:r w:rsidRPr="00F06B99">
        <w:rPr>
          <w:b/>
          <w:bCs/>
        </w:rPr>
        <w:t xml:space="preserve">Resolution: </w:t>
      </w:r>
      <w:r w:rsidRPr="00F06B99">
        <w:t xml:space="preserve">Immediate cleaning of bins </w:t>
      </w:r>
      <w:r w:rsidR="007C5C13">
        <w:t>and sewer-related issues were found to be the cause</w:t>
      </w:r>
    </w:p>
    <w:p w14:paraId="1EA47FFF" w14:textId="77777777" w:rsidR="000D56EE" w:rsidRDefault="007C5C13" w:rsidP="00ED14BE">
      <w:pPr>
        <w:pStyle w:val="ListBullet2"/>
      </w:pPr>
      <w:r>
        <w:rPr>
          <w:b/>
          <w:bCs/>
        </w:rPr>
        <w:t>Learning</w:t>
      </w:r>
      <w:r w:rsidR="000D56EE" w:rsidRPr="00F06B99">
        <w:rPr>
          <w:b/>
          <w:bCs/>
        </w:rPr>
        <w:t xml:space="preserve">: </w:t>
      </w:r>
      <w:r w:rsidRPr="007C5C13">
        <w:rPr>
          <w:bCs/>
        </w:rPr>
        <w:t>Proactive community engagement may help prevent such complaints, and regular checks of the outside areas are now being conducted.</w:t>
      </w:r>
    </w:p>
    <w:p w14:paraId="27CF0911" w14:textId="77777777" w:rsidR="000D56EE" w:rsidRDefault="000D56EE" w:rsidP="00F06B99">
      <w:pPr>
        <w:pStyle w:val="Heading2"/>
        <w:rPr>
          <w:rFonts w:eastAsia="Times New Roman"/>
        </w:rPr>
      </w:pPr>
      <w:r>
        <w:rPr>
          <w:rFonts w:eastAsia="Times New Roman"/>
        </w:rPr>
        <w:t>Service Dissatisfaction:</w:t>
      </w:r>
    </w:p>
    <w:p w14:paraId="4C9BAA31" w14:textId="77777777" w:rsidR="000D56EE" w:rsidRDefault="00E54C1B" w:rsidP="00ED14BE">
      <w:pPr>
        <w:pStyle w:val="ListBullet2"/>
      </w:pPr>
      <w:r>
        <w:rPr>
          <w:b/>
          <w:bCs/>
        </w:rPr>
        <w:t>Complaint Definition</w:t>
      </w:r>
      <w:r w:rsidR="000D56EE">
        <w:rPr>
          <w:b/>
          <w:bCs/>
        </w:rPr>
        <w:t>:</w:t>
      </w:r>
      <w:r w:rsidR="000D56EE">
        <w:t xml:space="preserve"> Alleged rude </w:t>
      </w:r>
      <w:r w:rsidR="007C5C13">
        <w:t>behaviours of a team member towards a prospective reisdnet</w:t>
      </w:r>
      <w:r w:rsidR="00F06B99">
        <w:t xml:space="preserve"> </w:t>
      </w:r>
      <w:r w:rsidR="000D56EE">
        <w:t>during a service assessment (CN-0005).</w:t>
      </w:r>
    </w:p>
    <w:p w14:paraId="0ADCEB8D" w14:textId="77777777" w:rsidR="000D56EE" w:rsidRDefault="000D56EE" w:rsidP="00ED14BE">
      <w:pPr>
        <w:pStyle w:val="ListBullet2"/>
      </w:pPr>
      <w:r>
        <w:rPr>
          <w:b/>
          <w:bCs/>
        </w:rPr>
        <w:t>Resolution:</w:t>
      </w:r>
      <w:r w:rsidR="007C5C13">
        <w:t xml:space="preserve"> Acknowledgement of the complaint and a chance to talk through the issue. It seems there was a disconnect between expectations and the service that is offered. </w:t>
      </w:r>
    </w:p>
    <w:p w14:paraId="58453A37" w14:textId="77777777" w:rsidR="000D56EE" w:rsidRDefault="007C5C13" w:rsidP="00ED14BE">
      <w:pPr>
        <w:pStyle w:val="ListBullet2"/>
      </w:pPr>
      <w:r>
        <w:rPr>
          <w:b/>
          <w:bCs/>
        </w:rPr>
        <w:t>Learning</w:t>
      </w:r>
      <w:r>
        <w:t xml:space="preserve">: The service specification was reviewed in order to check how clear the information is. </w:t>
      </w:r>
    </w:p>
    <w:p w14:paraId="72D74072" w14:textId="77777777" w:rsidR="00832BCE" w:rsidRDefault="00832BCE" w:rsidP="00832BCE">
      <w:pPr>
        <w:pStyle w:val="Heading1"/>
        <w:rPr>
          <w:rFonts w:eastAsia="Times New Roman"/>
        </w:rPr>
      </w:pPr>
      <w:r>
        <w:rPr>
          <w:rFonts w:eastAsia="Times New Roman"/>
        </w:rPr>
        <w:lastRenderedPageBreak/>
        <w:t>Complaint Categories</w:t>
      </w:r>
    </w:p>
    <w:p w14:paraId="46D047E8" w14:textId="77777777" w:rsidR="00832BCE" w:rsidRPr="00832BCE" w:rsidRDefault="00832BCE" w:rsidP="00ED14BE">
      <w:pPr>
        <w:pStyle w:val="ListBullet2"/>
      </w:pPr>
      <w:r w:rsidRPr="00832BCE">
        <w:t>Staff Misconduct: 20%</w:t>
      </w:r>
    </w:p>
    <w:p w14:paraId="3F6357BD" w14:textId="77777777" w:rsidR="00832BCE" w:rsidRPr="00832BCE" w:rsidRDefault="00832BCE" w:rsidP="00ED14BE">
      <w:pPr>
        <w:pStyle w:val="ListBullet2"/>
      </w:pPr>
      <w:r w:rsidRPr="00832BCE">
        <w:t>Maintenance and Accommodation: 40%</w:t>
      </w:r>
    </w:p>
    <w:p w14:paraId="6129B9EF" w14:textId="77777777" w:rsidR="00832BCE" w:rsidRPr="00832BCE" w:rsidRDefault="00832BCE" w:rsidP="00ED14BE">
      <w:pPr>
        <w:pStyle w:val="ListBullet2"/>
      </w:pPr>
      <w:r w:rsidRPr="00832BCE">
        <w:t>Community Concerns: 20%</w:t>
      </w:r>
    </w:p>
    <w:p w14:paraId="18CF0295" w14:textId="77777777" w:rsidR="00832BCE" w:rsidRPr="00832BCE" w:rsidRDefault="00832BCE" w:rsidP="00ED14BE">
      <w:pPr>
        <w:pStyle w:val="ListBullet2"/>
      </w:pPr>
      <w:r w:rsidRPr="00832BCE">
        <w:t>Se</w:t>
      </w:r>
      <w:r w:rsidR="007D731A">
        <w:t>r</w:t>
      </w:r>
      <w:r w:rsidRPr="00832BCE">
        <w:t>vice Dissatisfaction: 20%</w:t>
      </w:r>
    </w:p>
    <w:p w14:paraId="58A2D22A" w14:textId="77777777" w:rsidR="007D731A" w:rsidRDefault="007D731A" w:rsidP="007D731A">
      <w:pPr>
        <w:pStyle w:val="Heading1"/>
        <w:rPr>
          <w:rFonts w:eastAsia="Times New Roman"/>
        </w:rPr>
      </w:pPr>
      <w:r>
        <w:rPr>
          <w:rFonts w:eastAsia="Times New Roman"/>
        </w:rPr>
        <w:t>Resolution Timelines</w:t>
      </w:r>
    </w:p>
    <w:p w14:paraId="79656C65" w14:textId="77777777" w:rsidR="007D731A" w:rsidRDefault="007C5C13" w:rsidP="007D731A">
      <w:pPr>
        <w:pStyle w:val="ListBullet2"/>
      </w:pPr>
      <w:r>
        <w:t>Resolved at Stage 1: 100</w:t>
      </w:r>
      <w:r w:rsidR="007D731A">
        <w:t>%</w:t>
      </w:r>
    </w:p>
    <w:p w14:paraId="42FC6869" w14:textId="77777777" w:rsidR="007D731A" w:rsidRDefault="007C5C13" w:rsidP="007D731A">
      <w:pPr>
        <w:pStyle w:val="ListBullet2"/>
      </w:pPr>
      <w:r>
        <w:t xml:space="preserve">Escalated to Stage 2: </w:t>
      </w:r>
      <w:r w:rsidR="007D731A">
        <w:t>0%</w:t>
      </w:r>
    </w:p>
    <w:p w14:paraId="683E5896" w14:textId="77777777" w:rsidR="007D731A" w:rsidRDefault="007D731A" w:rsidP="007D731A">
      <w:pPr>
        <w:pStyle w:val="Heading1"/>
        <w:rPr>
          <w:rFonts w:eastAsiaTheme="minorHAnsi"/>
        </w:rPr>
      </w:pPr>
      <w:r>
        <w:t>outcomes and learning</w:t>
      </w:r>
    </w:p>
    <w:p w14:paraId="3AD96788" w14:textId="77777777" w:rsidR="007D731A" w:rsidRDefault="007D731A" w:rsidP="0074343D">
      <w:pPr>
        <w:pStyle w:val="Heading2"/>
        <w:rPr>
          <w:rFonts w:eastAsia="Times New Roman"/>
        </w:rPr>
      </w:pPr>
      <w:r>
        <w:rPr>
          <w:rFonts w:eastAsia="Times New Roman"/>
        </w:rPr>
        <w:t>Training and Policies:</w:t>
      </w:r>
    </w:p>
    <w:p w14:paraId="41659B9B" w14:textId="77777777" w:rsidR="007C5C13" w:rsidRPr="007C5C13" w:rsidRDefault="007C5C13" w:rsidP="007D731A">
      <w:pPr>
        <w:pStyle w:val="ListBullet2"/>
      </w:pPr>
      <w:r w:rsidRPr="007C5C13">
        <w:t>In 2024, we improved our Staff Handbook by introducing an updated Code of Conduct. This is mandatory reading for all new starters within their first month at Strides, and existing staff have refreshed their knowledge by reviewing the update.</w:t>
      </w:r>
    </w:p>
    <w:p w14:paraId="720F62EC" w14:textId="77777777" w:rsidR="007D731A" w:rsidRPr="007C5C13" w:rsidRDefault="007C5C13" w:rsidP="007D731A">
      <w:pPr>
        <w:pStyle w:val="ListBullet2"/>
      </w:pPr>
      <w:r w:rsidRPr="007C5C13">
        <w:t>We need to review the Ministry of Justice Complaints Procedure against the new complaints handling code of practice.</w:t>
      </w:r>
    </w:p>
    <w:p w14:paraId="5352DADD" w14:textId="77777777" w:rsidR="007D731A" w:rsidRDefault="004D1D6C" w:rsidP="007D731A">
      <w:pPr>
        <w:pStyle w:val="ListBullet2"/>
      </w:pPr>
      <w:r>
        <w:t>We have engaged a HR Consultant and worked with him to help s</w:t>
      </w:r>
      <w:r w:rsidR="007D731A">
        <w:t xml:space="preserve">trengthen </w:t>
      </w:r>
      <w:r>
        <w:t xml:space="preserve">our </w:t>
      </w:r>
      <w:r w:rsidR="007D731A">
        <w:t>recruitment processes</w:t>
      </w:r>
      <w:r>
        <w:t xml:space="preserve">, which has resulted in </w:t>
      </w:r>
      <w:r w:rsidR="007D731A">
        <w:t xml:space="preserve">qualified </w:t>
      </w:r>
      <w:r w:rsidR="003369CC">
        <w:t xml:space="preserve">and capable </w:t>
      </w:r>
      <w:r w:rsidR="007D731A">
        <w:t xml:space="preserve">candidates </w:t>
      </w:r>
      <w:r w:rsidR="003369CC">
        <w:t xml:space="preserve">being </w:t>
      </w:r>
      <w:r w:rsidR="007D731A">
        <w:t>employed</w:t>
      </w:r>
      <w:r w:rsidR="003369CC">
        <w:t xml:space="preserve"> into relevant roles</w:t>
      </w:r>
      <w:r w:rsidR="007D731A">
        <w:t>.</w:t>
      </w:r>
    </w:p>
    <w:p w14:paraId="2CA3361D" w14:textId="77777777" w:rsidR="007D731A" w:rsidRDefault="007D731A" w:rsidP="00C732E3">
      <w:pPr>
        <w:pStyle w:val="Heading2"/>
        <w:rPr>
          <w:rFonts w:eastAsia="Times New Roman"/>
        </w:rPr>
      </w:pPr>
      <w:r>
        <w:rPr>
          <w:rFonts w:eastAsia="Times New Roman"/>
        </w:rPr>
        <w:lastRenderedPageBreak/>
        <w:t>Proactive Maintenance:</w:t>
      </w:r>
    </w:p>
    <w:p w14:paraId="0C5FCA9C" w14:textId="77777777" w:rsidR="007D731A" w:rsidRDefault="007D731A" w:rsidP="007D731A">
      <w:pPr>
        <w:pStyle w:val="ListBullet2"/>
      </w:pPr>
      <w:r>
        <w:t>Establish a preventive maintenance schedule to address potential issues before they escalate.</w:t>
      </w:r>
    </w:p>
    <w:p w14:paraId="51EC6E81" w14:textId="77777777" w:rsidR="007D731A" w:rsidRDefault="007D731A" w:rsidP="007D731A">
      <w:pPr>
        <w:pStyle w:val="ListBullet2"/>
      </w:pPr>
      <w:r>
        <w:t>Allocate additional resources to expedite repairs and replacements.</w:t>
      </w:r>
    </w:p>
    <w:p w14:paraId="76582EAA" w14:textId="77777777" w:rsidR="007D731A" w:rsidRDefault="007D731A" w:rsidP="00C732E3">
      <w:pPr>
        <w:pStyle w:val="Heading2"/>
        <w:rPr>
          <w:rFonts w:eastAsia="Times New Roman"/>
        </w:rPr>
      </w:pPr>
      <w:r>
        <w:rPr>
          <w:rFonts w:eastAsia="Times New Roman"/>
        </w:rPr>
        <w:t>Communication:</w:t>
      </w:r>
    </w:p>
    <w:p w14:paraId="30032DDD" w14:textId="77777777" w:rsidR="007D731A" w:rsidRDefault="007C5C13" w:rsidP="007D731A">
      <w:pPr>
        <w:pStyle w:val="ListBullet2"/>
      </w:pPr>
      <w:r>
        <w:t>Our database now has a</w:t>
      </w:r>
      <w:r w:rsidR="007D731A">
        <w:t xml:space="preserve"> transparent and acces</w:t>
      </w:r>
      <w:r>
        <w:t>sible complaint tracking system.</w:t>
      </w:r>
    </w:p>
    <w:p w14:paraId="050345BD" w14:textId="77777777" w:rsidR="007D731A" w:rsidRDefault="007D731A" w:rsidP="007D731A">
      <w:pPr>
        <w:pStyle w:val="ListBullet2"/>
      </w:pPr>
      <w:r>
        <w:t>Provide regular updates to tenants on the status of their complaints and resolution timelines</w:t>
      </w:r>
      <w:r w:rsidR="007C5C13">
        <w:t xml:space="preserve">. Additions following this review have helped to make this expectation clear. </w:t>
      </w:r>
    </w:p>
    <w:p w14:paraId="69971DF4" w14:textId="77777777" w:rsidR="007D731A" w:rsidRDefault="007D731A" w:rsidP="00C732E3">
      <w:pPr>
        <w:pStyle w:val="Heading2"/>
        <w:rPr>
          <w:rFonts w:eastAsia="Times New Roman"/>
        </w:rPr>
      </w:pPr>
      <w:r>
        <w:rPr>
          <w:rFonts w:eastAsia="Times New Roman"/>
        </w:rPr>
        <w:t>Community Engagement:</w:t>
      </w:r>
    </w:p>
    <w:p w14:paraId="6564FF9E" w14:textId="77777777" w:rsidR="007D731A" w:rsidRDefault="007D731A" w:rsidP="007D731A">
      <w:pPr>
        <w:pStyle w:val="ListBullet2"/>
      </w:pPr>
      <w:r>
        <w:t>Conduct quarterly meetings with tenants to discuss ongoing concerns and improvements.</w:t>
      </w:r>
    </w:p>
    <w:p w14:paraId="6EAF3267" w14:textId="77777777" w:rsidR="00C732E3" w:rsidRDefault="007D731A" w:rsidP="00C732E3">
      <w:pPr>
        <w:pStyle w:val="ListBullet2"/>
      </w:pPr>
      <w:r>
        <w:t xml:space="preserve">Collaborate with local </w:t>
      </w:r>
      <w:r w:rsidR="00E54C1B">
        <w:t>stakeholders</w:t>
      </w:r>
      <w:r>
        <w:t xml:space="preserve"> to address shared responsibilities, </w:t>
      </w:r>
      <w:r w:rsidR="00E54C1B">
        <w:t>such as antisocial behaviour, public area maintenance or safety.</w:t>
      </w:r>
    </w:p>
    <w:p w14:paraId="522D89BC" w14:textId="77777777" w:rsidR="00C732E3" w:rsidRDefault="00C732E3" w:rsidP="00C732E3">
      <w:pPr>
        <w:pStyle w:val="Heading2"/>
      </w:pPr>
      <w:r>
        <w:t xml:space="preserve">improved </w:t>
      </w:r>
      <w:r w:rsidR="00D1645A">
        <w:t>reporting mechanisms</w:t>
      </w:r>
    </w:p>
    <w:p w14:paraId="3809D5ED" w14:textId="77777777" w:rsidR="00D1645A" w:rsidRDefault="00D1645A" w:rsidP="00D1645A">
      <w:pPr>
        <w:pStyle w:val="ListBullet2"/>
      </w:pPr>
      <w:r>
        <w:t>Inform complaints added to incidents and managers reviewing all incidents</w:t>
      </w:r>
    </w:p>
    <w:p w14:paraId="6C60BCC3" w14:textId="77777777" w:rsidR="00521AB7" w:rsidRPr="00D1645A" w:rsidRDefault="00521AB7" w:rsidP="00D1645A">
      <w:pPr>
        <w:pStyle w:val="ListBullet2"/>
      </w:pPr>
      <w:r>
        <w:t>Quarterly KPI reporting on complaints and incidents to Board.</w:t>
      </w:r>
    </w:p>
    <w:p w14:paraId="5636729C" w14:textId="77777777" w:rsidR="00C732E3" w:rsidRDefault="00C732E3" w:rsidP="00C732E3">
      <w:r>
        <w:t>By addressing these trends and implementing the above recommendations, the housing association can enhance tenant satisfaction, comply with regulatory standards, and foster a supportive living environment for all residents.</w:t>
      </w:r>
    </w:p>
    <w:p w14:paraId="01D7A890" w14:textId="77777777" w:rsidR="00E75A01" w:rsidRDefault="00C23D34" w:rsidP="008F281C">
      <w:pPr>
        <w:pStyle w:val="Heading1"/>
      </w:pPr>
      <w:r>
        <w:lastRenderedPageBreak/>
        <w:t xml:space="preserve">communications </w:t>
      </w:r>
      <w:r w:rsidR="00467A86">
        <w:t>and engagement</w:t>
      </w:r>
    </w:p>
    <w:p w14:paraId="496A4047" w14:textId="77777777" w:rsidR="00D64949" w:rsidRDefault="00D64949" w:rsidP="00C23D34">
      <w:r>
        <w:t>We have recognised that a key area for development and service improvement for us is our engagement and communication with our Housing Association tenants and the people we work with across all of our services.</w:t>
      </w:r>
    </w:p>
    <w:p w14:paraId="0C30C4D5" w14:textId="77777777" w:rsidR="00D64949" w:rsidRDefault="00D64949" w:rsidP="00C23D34"/>
    <w:p w14:paraId="45FBCC1C" w14:textId="77777777" w:rsidR="000546D9" w:rsidRDefault="008F006A" w:rsidP="008F006A">
      <w:pPr>
        <w:pStyle w:val="Heading2"/>
      </w:pPr>
      <w:r>
        <w:t xml:space="preserve">what we </w:t>
      </w:r>
      <w:r w:rsidR="000546D9" w:rsidRPr="000546D9">
        <w:t>Currently</w:t>
      </w:r>
      <w:r>
        <w:t xml:space="preserve"> do</w:t>
      </w:r>
    </w:p>
    <w:p w14:paraId="67D238DE" w14:textId="77777777" w:rsidR="00241C1B" w:rsidRPr="00241C1B" w:rsidRDefault="00241C1B" w:rsidP="00241C1B"/>
    <w:p w14:paraId="06DC8FAB" w14:textId="77777777" w:rsidR="0097182B" w:rsidRDefault="00B22A06" w:rsidP="000546D9">
      <w:pPr>
        <w:pStyle w:val="ListBullet2"/>
      </w:pPr>
      <w:r>
        <w:t xml:space="preserve">At Katherine Price Hughes House we hold regular residents meetings, </w:t>
      </w:r>
      <w:r w:rsidR="0061248A">
        <w:t>and send a survey to all residents when they leave asking for feedback on their experienc</w:t>
      </w:r>
      <w:r w:rsidR="000546D9">
        <w:t>e during their stay.</w:t>
      </w:r>
    </w:p>
    <w:p w14:paraId="56803FA1" w14:textId="77777777" w:rsidR="000546D9" w:rsidRDefault="000546D9" w:rsidP="000546D9">
      <w:pPr>
        <w:pStyle w:val="ListBullet2"/>
      </w:pPr>
      <w:r>
        <w:t xml:space="preserve">At Highbury Counselling Centre we </w:t>
      </w:r>
      <w:r w:rsidR="003839B4">
        <w:t>send out a survey as clients exit the service.</w:t>
      </w:r>
    </w:p>
    <w:p w14:paraId="1115D949" w14:textId="77777777" w:rsidR="00957B38" w:rsidRDefault="003839B4" w:rsidP="000546D9">
      <w:pPr>
        <w:pStyle w:val="ListBullet2"/>
      </w:pPr>
      <w:r>
        <w:t xml:space="preserve">Wincott Street Community Hub has a </w:t>
      </w:r>
      <w:r w:rsidR="007540F2">
        <w:t xml:space="preserve">Community Panel that meet regularly </w:t>
      </w:r>
      <w:r w:rsidR="00D6687E">
        <w:t xml:space="preserve">to provide feedback on what local needs are and how </w:t>
      </w:r>
      <w:r w:rsidR="00957B38">
        <w:t>provision within the Hub can help to meet them.</w:t>
      </w:r>
    </w:p>
    <w:p w14:paraId="0E3D782D" w14:textId="77777777" w:rsidR="00A04956" w:rsidRDefault="00957B38" w:rsidP="000546D9">
      <w:pPr>
        <w:pStyle w:val="ListBullet2"/>
      </w:pPr>
      <w:r>
        <w:t xml:space="preserve">We annually work with residents across all of our services to complete the Tenancy Perception Survey, and at the end of the year publish the results on our website and in a letter to </w:t>
      </w:r>
      <w:r w:rsidR="00A04956">
        <w:t>all residents.</w:t>
      </w:r>
    </w:p>
    <w:p w14:paraId="673801BB" w14:textId="77777777" w:rsidR="00A04956" w:rsidRDefault="00A04956" w:rsidP="000546D9">
      <w:pPr>
        <w:pStyle w:val="ListBullet2"/>
      </w:pPr>
      <w:r>
        <w:t>We have a website page detailing how to raise a complaint.</w:t>
      </w:r>
    </w:p>
    <w:p w14:paraId="6AA7434A" w14:textId="77777777" w:rsidR="003839B4" w:rsidRDefault="00ED4340" w:rsidP="00241C1B">
      <w:pPr>
        <w:pStyle w:val="Heading2"/>
      </w:pPr>
      <w:r>
        <w:t xml:space="preserve"> </w:t>
      </w:r>
      <w:r w:rsidR="00241C1B">
        <w:t>Our plans for 2025</w:t>
      </w:r>
    </w:p>
    <w:p w14:paraId="2DCD5E5A" w14:textId="77777777" w:rsidR="00241C1B" w:rsidRDefault="00241C1B" w:rsidP="00241C1B"/>
    <w:p w14:paraId="3AA96ED3" w14:textId="77777777" w:rsidR="007F5004" w:rsidRDefault="00241C1B" w:rsidP="00241C1B">
      <w:r>
        <w:t>At the start of the year we will hold a Tenants</w:t>
      </w:r>
      <w:r w:rsidR="00714613">
        <w:t>’</w:t>
      </w:r>
      <w:r>
        <w:t xml:space="preserve"> Voice meeting with </w:t>
      </w:r>
      <w:r w:rsidR="00714613">
        <w:t xml:space="preserve">all </w:t>
      </w:r>
      <w:r w:rsidR="006165BA">
        <w:t>of our Heads of Services and Head of Fundraising and Communications, inviting along Housing Association residents and the people we work with across all of our services. The aim of the meeting is to</w:t>
      </w:r>
      <w:r w:rsidR="00751A92">
        <w:t xml:space="preserve"> find out</w:t>
      </w:r>
      <w:r w:rsidR="001319DA">
        <w:t xml:space="preserve"> how they would like to be comm</w:t>
      </w:r>
      <w:r w:rsidR="00FE0077">
        <w:t xml:space="preserve">unicated with and plan a ‘menu of options’ of ways and </w:t>
      </w:r>
      <w:r w:rsidR="009A0A72">
        <w:t>mechanisms we can implement to communicate with and engage our ten</w:t>
      </w:r>
      <w:r w:rsidR="009A0641">
        <w:t>a</w:t>
      </w:r>
      <w:r w:rsidR="009A0A72">
        <w:t>nts. This will include how we communicate how to raise a complaint, and the procedure we follow when we receive a complaint</w:t>
      </w:r>
      <w:r w:rsidR="009A0641">
        <w:t xml:space="preserve"> including each stage of a complaint.</w:t>
      </w:r>
      <w:r w:rsidR="007F5004">
        <w:t xml:space="preserve"> The Head of Communication and Fundraising will coproduce a communications strategy from this piece of work.</w:t>
      </w:r>
    </w:p>
    <w:p w14:paraId="110D5D1C" w14:textId="77777777" w:rsidR="009A0641" w:rsidRDefault="009A0641" w:rsidP="00241C1B"/>
    <w:p w14:paraId="48B9C773" w14:textId="77777777" w:rsidR="004804E5" w:rsidRDefault="009A0641" w:rsidP="00C23D34">
      <w:r>
        <w:lastRenderedPageBreak/>
        <w:t>During the year we will plan to create more engaging and visual ways to communicate our complaints procedure, including creating a video and some infographics on the process to raise a complaint.</w:t>
      </w:r>
    </w:p>
    <w:p w14:paraId="1A255D2C" w14:textId="77777777" w:rsidR="00E54C1B" w:rsidRDefault="00E54C1B" w:rsidP="00C23D34"/>
    <w:p w14:paraId="50BD07F5" w14:textId="38F296C2" w:rsidR="00C42E6B" w:rsidRDefault="00E54C1B" w:rsidP="001873E2">
      <w:r w:rsidRPr="00E54C1B">
        <w:t>Strides’ CEO and Head of Community are currently pursuing a Level 5 Chartered Institute of Housing Diploma. The insights gained from this program will enhance resident satisfaction by ensuring that housing and services consistently meet established standards. Additionally, it will foster a culture that values complaints as an essential source of learning and improvement.</w:t>
      </w:r>
    </w:p>
    <w:p w14:paraId="5A8ED75C" w14:textId="2AF8A812" w:rsidR="00C53978" w:rsidRDefault="00C53978" w:rsidP="00ED7E18">
      <w:pPr>
        <w:pStyle w:val="Heading1"/>
        <w:rPr>
          <w:rFonts w:eastAsia="Times New Roman"/>
        </w:rPr>
        <w:sectPr w:rsidR="00C53978" w:rsidSect="00C53978">
          <w:headerReference w:type="first" r:id="rId13"/>
          <w:pgSz w:w="11906" w:h="16838" w:code="9"/>
          <w:pgMar w:top="1440" w:right="1418" w:bottom="1134" w:left="1418" w:header="567" w:footer="567" w:gutter="0"/>
          <w:cols w:space="708"/>
          <w:titlePg/>
          <w:docGrid w:linePitch="360"/>
        </w:sectPr>
      </w:pPr>
    </w:p>
    <w:p w14:paraId="7EE7255B" w14:textId="740ABA02" w:rsidR="00C42E6B" w:rsidRPr="00C42E6B" w:rsidRDefault="00C42E6B" w:rsidP="00ED7E18">
      <w:pPr>
        <w:pStyle w:val="Heading1"/>
        <w:rPr>
          <w:rFonts w:eastAsia="Times New Roman"/>
        </w:rPr>
      </w:pPr>
      <w:r w:rsidRPr="00C42E6B">
        <w:rPr>
          <w:rFonts w:eastAsia="Times New Roman"/>
        </w:rPr>
        <w:lastRenderedPageBreak/>
        <w:t>Appendix A: Self-assessment form</w:t>
      </w:r>
    </w:p>
    <w:p w14:paraId="04910EB8"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t xml:space="preserve">This self-assessment form should be completed by the complaints officer and it must be reviewed and approved by the landlord’s governing body at least annually. </w:t>
      </w:r>
    </w:p>
    <w:p w14:paraId="4BEE69A8"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t>Once approved, landlords must publish the self-assessment as part of the annual complaints performance and service improvement report on their website. The governing body’s response to the report must be published alongside this.</w:t>
      </w:r>
    </w:p>
    <w:p w14:paraId="14583072"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t xml:space="preserve">Landlords are required to complete the self-assessment in full and support all statements with evidence, with additional commentary as necessary. </w:t>
      </w:r>
    </w:p>
    <w:p w14:paraId="449ADD4B" w14:textId="1DCAFA02"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t>We recognise 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1EE14A72" w14:textId="0E4D97FE" w:rsidR="00C42E6B" w:rsidRPr="00ED7E18" w:rsidRDefault="00C42E6B" w:rsidP="00ED7E18">
      <w:pPr>
        <w:pStyle w:val="Heading2"/>
        <w:rPr>
          <w:rFonts w:eastAsia="Times New Roman"/>
        </w:rPr>
      </w:pPr>
      <w:r w:rsidRPr="00ED7E18">
        <w:rPr>
          <w:rFonts w:eastAsia="Times New Roman"/>
        </w:rPr>
        <w:t>Section 1: Definition of a complaint</w:t>
      </w:r>
    </w:p>
    <w:p w14:paraId="43F1CC02" w14:textId="77777777" w:rsidR="00C42E6B" w:rsidRPr="00ED7E18" w:rsidRDefault="00C42E6B" w:rsidP="00C42E6B">
      <w:pPr>
        <w:spacing w:after="160" w:line="259" w:lineRule="auto"/>
        <w:rPr>
          <w:rFonts w:ascii="Rubik" w:eastAsia="Calibri" w:hAnsi="Rubik" w:cs="Rubik"/>
          <w:szCs w:val="18"/>
        </w:rPr>
      </w:pP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001A90B7" w14:textId="77777777" w:rsidTr="00C244C6">
        <w:tc>
          <w:tcPr>
            <w:tcW w:w="1177" w:type="dxa"/>
            <w:vAlign w:val="center"/>
          </w:tcPr>
          <w:p w14:paraId="2E2C455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736CE18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33162BA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7496681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4923DE7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46A57C5A" w14:textId="77777777" w:rsidTr="00C244C6">
        <w:tc>
          <w:tcPr>
            <w:tcW w:w="1177" w:type="dxa"/>
            <w:vAlign w:val="center"/>
          </w:tcPr>
          <w:p w14:paraId="162E7E4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context</w:t>
            </w:r>
          </w:p>
        </w:tc>
        <w:tc>
          <w:tcPr>
            <w:tcW w:w="4537" w:type="dxa"/>
            <w:vAlign w:val="center"/>
          </w:tcPr>
          <w:p w14:paraId="10AEE2FB"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Stride’s ‘Responding to complaints’ Policy and Procedure has been under review to meet new regulations. We have become aware of this self-assessment process which will aid the final wording and inform the roll out to the organisation to ensure compliance.</w:t>
            </w:r>
          </w:p>
          <w:p w14:paraId="204664B9" w14:textId="77777777" w:rsidR="00C42E6B" w:rsidRPr="00ED7E18" w:rsidRDefault="00C42E6B" w:rsidP="00C42E6B">
            <w:pPr>
              <w:spacing w:after="120" w:line="240" w:lineRule="auto"/>
              <w:rPr>
                <w:rFonts w:ascii="Rubik" w:eastAsia="Times New Roman" w:hAnsi="Rubik" w:cs="Rubik"/>
                <w:kern w:val="0"/>
                <w:szCs w:val="18"/>
              </w:rPr>
            </w:pPr>
          </w:p>
          <w:p w14:paraId="4792D951"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Stride’s Head of Community attended ‘Effective Complaint Handling in Housing Digital Conference’ on Thursday 14th November 2024 and this informed our review. </w:t>
            </w:r>
          </w:p>
          <w:p w14:paraId="67A7C8BF"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2ACD3CC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Partially- fully in January 2025</w:t>
            </w:r>
          </w:p>
        </w:tc>
        <w:tc>
          <w:tcPr>
            <w:tcW w:w="3827" w:type="dxa"/>
            <w:vAlign w:val="center"/>
          </w:tcPr>
          <w:p w14:paraId="1EA2502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Responding to complaints P&amp;P (references hereafter are from this P&amp;P, unless otherwise stated)</w:t>
            </w:r>
          </w:p>
        </w:tc>
        <w:tc>
          <w:tcPr>
            <w:tcW w:w="3293" w:type="dxa"/>
            <w:vAlign w:val="center"/>
          </w:tcPr>
          <w:p w14:paraId="53E9AD2D" w14:textId="3DF87DC0" w:rsidR="00C42E6B" w:rsidRPr="00ED7E18" w:rsidRDefault="003F7353" w:rsidP="00C42E6B">
            <w:pPr>
              <w:spacing w:line="240" w:lineRule="auto"/>
              <w:jc w:val="center"/>
              <w:rPr>
                <w:rFonts w:ascii="Rubik" w:eastAsia="Calibri" w:hAnsi="Rubik" w:cs="Rubik"/>
                <w:szCs w:val="18"/>
              </w:rPr>
            </w:pPr>
            <w:r>
              <w:rPr>
                <w:rFonts w:ascii="Rubik" w:eastAsia="Calibri" w:hAnsi="Rubik" w:cs="Rubik"/>
                <w:szCs w:val="18"/>
              </w:rPr>
              <w:t>Policy has been shared, discussed at Strides’ February Conference and team meetings.</w:t>
            </w:r>
          </w:p>
        </w:tc>
      </w:tr>
      <w:tr w:rsidR="00C42E6B" w:rsidRPr="00ED7E18" w14:paraId="399F9D61" w14:textId="77777777" w:rsidTr="00C244C6">
        <w:tc>
          <w:tcPr>
            <w:tcW w:w="1177" w:type="dxa"/>
            <w:vAlign w:val="center"/>
          </w:tcPr>
          <w:p w14:paraId="55A05CD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1.2</w:t>
            </w:r>
          </w:p>
        </w:tc>
        <w:tc>
          <w:tcPr>
            <w:tcW w:w="4537" w:type="dxa"/>
            <w:vAlign w:val="center"/>
          </w:tcPr>
          <w:p w14:paraId="04167D46"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A complaint must be defined as:</w:t>
            </w:r>
            <w:bookmarkStart w:id="0" w:name="_Hlk108509032"/>
          </w:p>
          <w:p w14:paraId="6DD09FBF" w14:textId="77777777" w:rsidR="00C42E6B" w:rsidRPr="00ED7E18" w:rsidRDefault="00C42E6B" w:rsidP="00C42E6B">
            <w:pPr>
              <w:spacing w:after="120" w:line="240" w:lineRule="auto"/>
              <w:ind w:left="567"/>
              <w:rPr>
                <w:rFonts w:ascii="Rubik" w:eastAsia="Calibri" w:hAnsi="Rubik" w:cs="Rubik"/>
                <w:i/>
                <w:iCs/>
                <w:szCs w:val="18"/>
              </w:rPr>
            </w:pPr>
            <w:r w:rsidRPr="00ED7E18">
              <w:rPr>
                <w:rFonts w:ascii="Rubik" w:eastAsia="Calibri" w:hAnsi="Rubik" w:cs="Rubik"/>
                <w:i/>
                <w:iCs/>
                <w:szCs w:val="18"/>
              </w:rPr>
              <w:t xml:space="preserve">‘an expression of dissatisfaction, however made, about the standard of service, actions or lack of action by the landlord, its own staff, or those acting on its behalf, affecting </w:t>
            </w:r>
            <w:r w:rsidRPr="00ED7E18">
              <w:rPr>
                <w:rFonts w:ascii="Rubik" w:eastAsia="Calibri" w:hAnsi="Rubik" w:cs="Rubik"/>
                <w:i/>
                <w:szCs w:val="18"/>
              </w:rPr>
              <w:t>a resident or group of residents</w:t>
            </w:r>
            <w:r w:rsidRPr="00ED7E18">
              <w:rPr>
                <w:rFonts w:ascii="Rubik" w:eastAsia="Calibri" w:hAnsi="Rubik" w:cs="Rubik"/>
                <w:i/>
                <w:iCs/>
                <w:szCs w:val="18"/>
              </w:rPr>
              <w:t xml:space="preserve">.’ </w:t>
            </w:r>
            <w:bookmarkEnd w:id="0"/>
          </w:p>
          <w:p w14:paraId="778D60DD"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05C9EF8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EF5ED0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2.2</w:t>
            </w:r>
          </w:p>
        </w:tc>
        <w:tc>
          <w:tcPr>
            <w:tcW w:w="3293" w:type="dxa"/>
            <w:vAlign w:val="center"/>
          </w:tcPr>
          <w:p w14:paraId="2B92CBC2" w14:textId="7B4712F0" w:rsidR="00C42E6B" w:rsidRPr="00ED7E18" w:rsidRDefault="00C42E6B" w:rsidP="00C42E6B">
            <w:pPr>
              <w:spacing w:line="240" w:lineRule="auto"/>
              <w:jc w:val="center"/>
              <w:rPr>
                <w:rFonts w:ascii="Rubik" w:eastAsia="Calibri" w:hAnsi="Rubik" w:cs="Rubik"/>
                <w:szCs w:val="18"/>
              </w:rPr>
            </w:pPr>
          </w:p>
        </w:tc>
      </w:tr>
      <w:tr w:rsidR="00C42E6B" w:rsidRPr="00ED7E18" w14:paraId="279DF66E" w14:textId="77777777" w:rsidTr="00C244C6">
        <w:tc>
          <w:tcPr>
            <w:tcW w:w="1177" w:type="dxa"/>
            <w:vAlign w:val="center"/>
          </w:tcPr>
          <w:p w14:paraId="3B656C2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1.3</w:t>
            </w:r>
          </w:p>
        </w:tc>
        <w:tc>
          <w:tcPr>
            <w:tcW w:w="4537" w:type="dxa"/>
            <w:vAlign w:val="center"/>
          </w:tcPr>
          <w:p w14:paraId="3CF2ECCF"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A resident does not have to use the word ‘complaint’ for it to be treated as such. Whenever a resident expresses dissatisfaction landlords must give them the choice to make complaint. A complaint that is submitted via a third party or </w:t>
            </w:r>
            <w:r w:rsidRPr="00ED7E18">
              <w:rPr>
                <w:rFonts w:ascii="Rubik" w:eastAsia="Times New Roman" w:hAnsi="Rubik" w:cs="Rubik"/>
                <w:kern w:val="0"/>
                <w:szCs w:val="18"/>
              </w:rPr>
              <w:lastRenderedPageBreak/>
              <w:t>representative must be handled in line with the landlord’s complaints policy.</w:t>
            </w:r>
          </w:p>
        </w:tc>
        <w:tc>
          <w:tcPr>
            <w:tcW w:w="1340" w:type="dxa"/>
            <w:vAlign w:val="center"/>
          </w:tcPr>
          <w:p w14:paraId="4E73967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lastRenderedPageBreak/>
              <w:t>Yes</w:t>
            </w:r>
          </w:p>
        </w:tc>
        <w:tc>
          <w:tcPr>
            <w:tcW w:w="3827" w:type="dxa"/>
            <w:vAlign w:val="center"/>
          </w:tcPr>
          <w:p w14:paraId="4360483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3.3</w:t>
            </w:r>
          </w:p>
        </w:tc>
        <w:tc>
          <w:tcPr>
            <w:tcW w:w="3293" w:type="dxa"/>
            <w:vAlign w:val="center"/>
          </w:tcPr>
          <w:p w14:paraId="5FBE6E65"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3798FC3" w14:textId="77777777" w:rsidTr="00C244C6">
        <w:tc>
          <w:tcPr>
            <w:tcW w:w="1177" w:type="dxa"/>
            <w:vAlign w:val="center"/>
          </w:tcPr>
          <w:p w14:paraId="7203965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1.4</w:t>
            </w:r>
          </w:p>
        </w:tc>
        <w:tc>
          <w:tcPr>
            <w:tcW w:w="4537" w:type="dxa"/>
            <w:vAlign w:val="center"/>
          </w:tcPr>
          <w:p w14:paraId="0EABE3F9"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40" w:type="dxa"/>
            <w:vAlign w:val="center"/>
          </w:tcPr>
          <w:p w14:paraId="735582D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328AA6C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w:t>
            </w:r>
          </w:p>
        </w:tc>
        <w:tc>
          <w:tcPr>
            <w:tcW w:w="3293" w:type="dxa"/>
            <w:vAlign w:val="center"/>
          </w:tcPr>
          <w:p w14:paraId="0C2D5DF1"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53329086" w14:textId="77777777" w:rsidTr="00C244C6">
        <w:tc>
          <w:tcPr>
            <w:tcW w:w="1177" w:type="dxa"/>
            <w:vAlign w:val="center"/>
          </w:tcPr>
          <w:p w14:paraId="298D01E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1.5</w:t>
            </w:r>
          </w:p>
        </w:tc>
        <w:tc>
          <w:tcPr>
            <w:tcW w:w="4537" w:type="dxa"/>
            <w:vAlign w:val="center"/>
          </w:tcPr>
          <w:p w14:paraId="218FFC5A"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2BD0C9F6" w14:textId="77777777" w:rsidR="00C42E6B" w:rsidRPr="00ED7E18" w:rsidRDefault="00C42E6B" w:rsidP="00C42E6B">
            <w:pPr>
              <w:spacing w:after="120" w:line="240" w:lineRule="auto"/>
              <w:rPr>
                <w:rFonts w:ascii="Rubik" w:eastAsia="Times New Roman" w:hAnsi="Rubik" w:cs="Rubik"/>
                <w:kern w:val="0"/>
                <w:szCs w:val="18"/>
              </w:rPr>
            </w:pPr>
          </w:p>
          <w:p w14:paraId="03E09DDD" w14:textId="77777777" w:rsidR="00C42E6B" w:rsidRPr="00ED7E18" w:rsidRDefault="00C42E6B" w:rsidP="00C42E6B">
            <w:pPr>
              <w:spacing w:line="240" w:lineRule="auto"/>
              <w:jc w:val="center"/>
              <w:rPr>
                <w:rFonts w:ascii="Rubik" w:eastAsia="Calibri" w:hAnsi="Rubik" w:cs="Rubik"/>
                <w:szCs w:val="18"/>
              </w:rPr>
            </w:pPr>
          </w:p>
        </w:tc>
        <w:tc>
          <w:tcPr>
            <w:tcW w:w="1340" w:type="dxa"/>
            <w:vAlign w:val="center"/>
          </w:tcPr>
          <w:p w14:paraId="5B14E34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B60EDC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w:t>
            </w:r>
          </w:p>
        </w:tc>
        <w:tc>
          <w:tcPr>
            <w:tcW w:w="3293" w:type="dxa"/>
            <w:vAlign w:val="center"/>
          </w:tcPr>
          <w:p w14:paraId="608E6E83"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4CA10B8" w14:textId="77777777" w:rsidTr="00C244C6">
        <w:tc>
          <w:tcPr>
            <w:tcW w:w="1177" w:type="dxa"/>
            <w:vAlign w:val="center"/>
          </w:tcPr>
          <w:p w14:paraId="55DF44F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1.6</w:t>
            </w:r>
          </w:p>
        </w:tc>
        <w:tc>
          <w:tcPr>
            <w:tcW w:w="4537" w:type="dxa"/>
            <w:vAlign w:val="center"/>
          </w:tcPr>
          <w:p w14:paraId="5D2766E5" w14:textId="147E9CA9" w:rsidR="00C42E6B" w:rsidRPr="00ED7E18" w:rsidRDefault="00C42E6B" w:rsidP="00AB4079">
            <w:pPr>
              <w:spacing w:after="120" w:line="240" w:lineRule="auto"/>
              <w:rPr>
                <w:rFonts w:ascii="Rubik" w:eastAsia="Calibri" w:hAnsi="Rubik" w:cs="Rubik"/>
                <w:szCs w:val="18"/>
              </w:rPr>
            </w:pPr>
            <w:r w:rsidRPr="00ED7E18">
              <w:rPr>
                <w:rFonts w:ascii="Rubik" w:eastAsia="Times New Roman" w:hAnsi="Rubik" w:cs="Rubik"/>
                <w:kern w:val="0"/>
                <w:szCs w:val="18"/>
              </w:rPr>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tc>
        <w:tc>
          <w:tcPr>
            <w:tcW w:w="1340" w:type="dxa"/>
            <w:vAlign w:val="center"/>
          </w:tcPr>
          <w:p w14:paraId="4BA34DB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2E915E2" w14:textId="77777777" w:rsidR="00C42E6B" w:rsidRPr="00ED7E18" w:rsidRDefault="00C42E6B" w:rsidP="00C42E6B">
            <w:pPr>
              <w:spacing w:line="240" w:lineRule="auto"/>
              <w:jc w:val="center"/>
              <w:rPr>
                <w:rFonts w:ascii="Rubik" w:eastAsia="Calibri" w:hAnsi="Rubik" w:cs="Rubik"/>
                <w:szCs w:val="18"/>
                <w:highlight w:val="green"/>
              </w:rPr>
            </w:pPr>
            <w:r w:rsidRPr="00FB7505">
              <w:rPr>
                <w:rFonts w:ascii="Rubik" w:eastAsia="Calibri" w:hAnsi="Rubik" w:cs="Rubik"/>
                <w:szCs w:val="18"/>
              </w:rPr>
              <w:t>Advice built into the surveys on raising dissatisfaction on a day to day basis</w:t>
            </w:r>
          </w:p>
        </w:tc>
        <w:tc>
          <w:tcPr>
            <w:tcW w:w="3293" w:type="dxa"/>
            <w:vAlign w:val="center"/>
          </w:tcPr>
          <w:p w14:paraId="60CC4555" w14:textId="77777777" w:rsidR="00C42E6B" w:rsidRDefault="00D97320" w:rsidP="00C42E6B">
            <w:pPr>
              <w:spacing w:line="240" w:lineRule="auto"/>
              <w:jc w:val="center"/>
              <w:rPr>
                <w:rFonts w:ascii="Rubik" w:eastAsia="Calibri" w:hAnsi="Rubik" w:cs="Rubik"/>
                <w:szCs w:val="18"/>
              </w:rPr>
            </w:pPr>
            <w:r>
              <w:rPr>
                <w:rFonts w:ascii="Rubik" w:eastAsia="Calibri" w:hAnsi="Rubik" w:cs="Rubik"/>
                <w:szCs w:val="18"/>
              </w:rPr>
              <w:t xml:space="preserve">‘If we’ve done something you think is not right we do want to hear from you email </w:t>
            </w:r>
            <w:hyperlink r:id="rId14" w:history="1">
              <w:r w:rsidRPr="00C715E0">
                <w:rPr>
                  <w:rStyle w:val="Hyperlink"/>
                  <w:rFonts w:ascii="Rubik" w:eastAsia="Calibri" w:hAnsi="Rubik" w:cs="Rubik"/>
                  <w:szCs w:val="18"/>
                </w:rPr>
                <w:t>somethingisnotright@strides.org.uk</w:t>
              </w:r>
            </w:hyperlink>
            <w:r>
              <w:rPr>
                <w:rFonts w:ascii="Rubik" w:eastAsia="Calibri" w:hAnsi="Rubik" w:cs="Rubik"/>
                <w:szCs w:val="18"/>
              </w:rPr>
              <w:t xml:space="preserve"> or speak with your contact at Strides’</w:t>
            </w:r>
          </w:p>
          <w:p w14:paraId="0B9D7D6A" w14:textId="77777777" w:rsidR="00D97320" w:rsidRDefault="00D97320" w:rsidP="00C42E6B">
            <w:pPr>
              <w:spacing w:line="240" w:lineRule="auto"/>
              <w:jc w:val="center"/>
              <w:rPr>
                <w:rFonts w:ascii="Rubik" w:eastAsia="Calibri" w:hAnsi="Rubik" w:cs="Rubik"/>
                <w:szCs w:val="18"/>
              </w:rPr>
            </w:pPr>
          </w:p>
          <w:p w14:paraId="52F965FA" w14:textId="66E07196" w:rsidR="00D97320" w:rsidRPr="00ED7E18" w:rsidRDefault="00D97320" w:rsidP="00C42E6B">
            <w:pPr>
              <w:spacing w:line="240" w:lineRule="auto"/>
              <w:jc w:val="center"/>
              <w:rPr>
                <w:rFonts w:ascii="Rubik" w:eastAsia="Calibri" w:hAnsi="Rubik" w:cs="Rubik"/>
                <w:szCs w:val="18"/>
              </w:rPr>
            </w:pPr>
            <w:r>
              <w:rPr>
                <w:rFonts w:ascii="Rubik" w:eastAsia="Calibri" w:hAnsi="Rubik" w:cs="Rubik"/>
                <w:szCs w:val="18"/>
              </w:rPr>
              <w:t>This has been added into the footer of our headed paper (which would be used for surveys including the TSM requests).</w:t>
            </w:r>
          </w:p>
        </w:tc>
      </w:tr>
    </w:tbl>
    <w:p w14:paraId="25D3C1D7" w14:textId="77777777" w:rsidR="00C42E6B" w:rsidRPr="00ED7E18" w:rsidRDefault="00C42E6B" w:rsidP="00ED7E18">
      <w:pPr>
        <w:pStyle w:val="Heading2"/>
        <w:rPr>
          <w:rFonts w:eastAsia="Times New Roman"/>
        </w:rPr>
      </w:pPr>
      <w:r w:rsidRPr="00ED7E18">
        <w:rPr>
          <w:rFonts w:eastAsia="Times New Roman"/>
        </w:rPr>
        <w:t>Section 2: Exclusions</w:t>
      </w:r>
    </w:p>
    <w:p w14:paraId="47C022A8" w14:textId="77777777" w:rsidR="00C42E6B" w:rsidRPr="00ED7E18" w:rsidRDefault="00C42E6B" w:rsidP="00C42E6B">
      <w:pPr>
        <w:spacing w:after="160" w:line="259" w:lineRule="auto"/>
        <w:rPr>
          <w:rFonts w:ascii="Rubik" w:eastAsia="Calibri" w:hAnsi="Rubik" w:cs="Rubik"/>
          <w:szCs w:val="18"/>
        </w:rPr>
      </w:pP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362B248C" w14:textId="77777777" w:rsidTr="00C244C6">
        <w:tc>
          <w:tcPr>
            <w:tcW w:w="1177" w:type="dxa"/>
            <w:vAlign w:val="center"/>
          </w:tcPr>
          <w:p w14:paraId="30FE60C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29D43CD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4E2DD51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4F5407C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65BA466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6794BF35" w14:textId="77777777" w:rsidTr="00C244C6">
        <w:tc>
          <w:tcPr>
            <w:tcW w:w="1177" w:type="dxa"/>
            <w:vAlign w:val="center"/>
          </w:tcPr>
          <w:p w14:paraId="3025EDD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2.1</w:t>
            </w:r>
          </w:p>
        </w:tc>
        <w:tc>
          <w:tcPr>
            <w:tcW w:w="4537" w:type="dxa"/>
            <w:vAlign w:val="center"/>
          </w:tcPr>
          <w:p w14:paraId="3A2343C7"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Landlords must accept a complaint unless there is a valid reason not to do so. If landlords decide not to accept a complaint they must be able to evidence their reasoning. Each complaint must be considered on its own merits</w:t>
            </w:r>
          </w:p>
        </w:tc>
        <w:tc>
          <w:tcPr>
            <w:tcW w:w="1340" w:type="dxa"/>
            <w:vAlign w:val="center"/>
          </w:tcPr>
          <w:p w14:paraId="75EBF2D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7D13D1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covered in Appendix one- language changed to exclusions rather than ‘vexatious complaint’ </w:t>
            </w:r>
          </w:p>
        </w:tc>
        <w:tc>
          <w:tcPr>
            <w:tcW w:w="3293" w:type="dxa"/>
            <w:vAlign w:val="center"/>
          </w:tcPr>
          <w:p w14:paraId="31215A5F"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6B58269E" w14:textId="77777777" w:rsidTr="00C244C6">
        <w:tc>
          <w:tcPr>
            <w:tcW w:w="1177" w:type="dxa"/>
            <w:vAlign w:val="center"/>
          </w:tcPr>
          <w:p w14:paraId="5078462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2.2</w:t>
            </w:r>
          </w:p>
        </w:tc>
        <w:tc>
          <w:tcPr>
            <w:tcW w:w="4537" w:type="dxa"/>
            <w:vAlign w:val="center"/>
          </w:tcPr>
          <w:p w14:paraId="3127D6E1"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A complaints policy must set out the circumstances in which a matter will not be considered as a complaint or escalated, and these circumstances must be fair and reasonable to residents. Acceptable exclusions include:</w:t>
            </w:r>
          </w:p>
          <w:p w14:paraId="606B3C9E" w14:textId="77777777" w:rsidR="00C42E6B" w:rsidRPr="00ED7E18" w:rsidRDefault="00C42E6B" w:rsidP="00C22ECF">
            <w:pPr>
              <w:numPr>
                <w:ilvl w:val="0"/>
                <w:numId w:val="4"/>
              </w:num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The issue giving rise to the complaint occurred over twelve months ago. </w:t>
            </w:r>
          </w:p>
          <w:p w14:paraId="0D017329" w14:textId="77777777" w:rsidR="00C42E6B" w:rsidRPr="00ED7E18" w:rsidRDefault="00C42E6B" w:rsidP="00C22ECF">
            <w:pPr>
              <w:numPr>
                <w:ilvl w:val="0"/>
                <w:numId w:val="4"/>
              </w:numPr>
              <w:spacing w:after="120" w:line="240" w:lineRule="auto"/>
              <w:rPr>
                <w:rFonts w:ascii="Rubik" w:eastAsia="Times New Roman" w:hAnsi="Rubik" w:cs="Rubik"/>
                <w:kern w:val="0"/>
                <w:szCs w:val="18"/>
              </w:rPr>
            </w:pPr>
            <w:r w:rsidRPr="00ED7E18">
              <w:rPr>
                <w:rFonts w:ascii="Rubik" w:eastAsia="Times New Roman" w:hAnsi="Rubik" w:cs="Rubik"/>
                <w:kern w:val="0"/>
                <w:szCs w:val="18"/>
              </w:rPr>
              <w:t>Legal proceedings have started. This is defined as details of the claim, such as the Claim Form and Particulars of Claim, having been filed at court.</w:t>
            </w:r>
          </w:p>
          <w:p w14:paraId="0BABA5BE" w14:textId="77777777" w:rsidR="00C42E6B" w:rsidRPr="00ED7E18" w:rsidRDefault="00C42E6B" w:rsidP="00C22ECF">
            <w:pPr>
              <w:numPr>
                <w:ilvl w:val="0"/>
                <w:numId w:val="4"/>
              </w:num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Matters that have previously been considered under the complaints policy. </w:t>
            </w:r>
          </w:p>
        </w:tc>
        <w:tc>
          <w:tcPr>
            <w:tcW w:w="1340" w:type="dxa"/>
            <w:vAlign w:val="center"/>
          </w:tcPr>
          <w:p w14:paraId="5302263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yes </w:t>
            </w:r>
          </w:p>
        </w:tc>
        <w:tc>
          <w:tcPr>
            <w:tcW w:w="3827" w:type="dxa"/>
            <w:vAlign w:val="center"/>
          </w:tcPr>
          <w:p w14:paraId="147FFA2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6.6; 6.8, 6.9; 6;  </w:t>
            </w:r>
          </w:p>
        </w:tc>
        <w:tc>
          <w:tcPr>
            <w:tcW w:w="3293" w:type="dxa"/>
            <w:vAlign w:val="center"/>
          </w:tcPr>
          <w:p w14:paraId="0CAD31B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Wording amended from types of complaints to ‘exclusions’</w:t>
            </w:r>
          </w:p>
        </w:tc>
      </w:tr>
      <w:tr w:rsidR="00C42E6B" w:rsidRPr="00ED7E18" w14:paraId="22643AB2" w14:textId="77777777" w:rsidTr="00C244C6">
        <w:tc>
          <w:tcPr>
            <w:tcW w:w="1177" w:type="dxa"/>
            <w:vAlign w:val="center"/>
          </w:tcPr>
          <w:p w14:paraId="2FCE7B0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2.3</w:t>
            </w:r>
          </w:p>
        </w:tc>
        <w:tc>
          <w:tcPr>
            <w:tcW w:w="4537" w:type="dxa"/>
            <w:vAlign w:val="center"/>
          </w:tcPr>
          <w:p w14:paraId="1F5195BB"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40" w:type="dxa"/>
            <w:vAlign w:val="center"/>
          </w:tcPr>
          <w:p w14:paraId="17E9DB8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197DDE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w:t>
            </w:r>
          </w:p>
        </w:tc>
        <w:tc>
          <w:tcPr>
            <w:tcW w:w="3293" w:type="dxa"/>
            <w:vAlign w:val="center"/>
          </w:tcPr>
          <w:p w14:paraId="3A27C2AD" w14:textId="5B3DBC7D" w:rsidR="00C42E6B" w:rsidRPr="00ED7E18" w:rsidRDefault="00C42E6B" w:rsidP="00C42E6B">
            <w:pPr>
              <w:spacing w:line="240" w:lineRule="auto"/>
              <w:jc w:val="center"/>
              <w:rPr>
                <w:rFonts w:ascii="Rubik" w:eastAsia="Calibri" w:hAnsi="Rubik" w:cs="Rubik"/>
                <w:szCs w:val="18"/>
              </w:rPr>
            </w:pPr>
          </w:p>
        </w:tc>
      </w:tr>
      <w:tr w:rsidR="00C42E6B" w:rsidRPr="00ED7E18" w14:paraId="2CD6EA2B" w14:textId="77777777" w:rsidTr="00C244C6">
        <w:tc>
          <w:tcPr>
            <w:tcW w:w="1177" w:type="dxa"/>
            <w:vAlign w:val="center"/>
          </w:tcPr>
          <w:p w14:paraId="7A2C876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2.4</w:t>
            </w:r>
          </w:p>
        </w:tc>
        <w:tc>
          <w:tcPr>
            <w:tcW w:w="4537" w:type="dxa"/>
            <w:vAlign w:val="center"/>
          </w:tcPr>
          <w:p w14:paraId="1953FC06"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If a landlord decides not to accept a complaint, an explanation must be provided to the resident setting out the reasons why the matter is not suitable for the complaints process and the right to </w:t>
            </w:r>
            <w:r w:rsidRPr="00ED7E18">
              <w:rPr>
                <w:rFonts w:ascii="Rubik" w:eastAsia="Times New Roman" w:hAnsi="Rubik" w:cs="Rubik"/>
                <w:kern w:val="0"/>
                <w:szCs w:val="18"/>
              </w:rPr>
              <w:lastRenderedPageBreak/>
              <w:t xml:space="preserve">take that decision to the Ombudsman. If the Ombudsman does not agree that the exclusion has been fairly applied, the Ombudsman may tell the landlord to take on the complaint. </w:t>
            </w:r>
          </w:p>
        </w:tc>
        <w:tc>
          <w:tcPr>
            <w:tcW w:w="1340" w:type="dxa"/>
            <w:vAlign w:val="center"/>
          </w:tcPr>
          <w:p w14:paraId="45F8383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lastRenderedPageBreak/>
              <w:t>Yes</w:t>
            </w:r>
          </w:p>
        </w:tc>
        <w:tc>
          <w:tcPr>
            <w:tcW w:w="3827" w:type="dxa"/>
            <w:vAlign w:val="center"/>
          </w:tcPr>
          <w:p w14:paraId="5E924FA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This is covered in the inform records for all complaints received</w:t>
            </w:r>
          </w:p>
        </w:tc>
        <w:tc>
          <w:tcPr>
            <w:tcW w:w="3293" w:type="dxa"/>
            <w:vAlign w:val="center"/>
          </w:tcPr>
          <w:p w14:paraId="2E05BAAA"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FCA8D9C" w14:textId="77777777" w:rsidTr="00C244C6">
        <w:tc>
          <w:tcPr>
            <w:tcW w:w="1177" w:type="dxa"/>
            <w:vAlign w:val="center"/>
          </w:tcPr>
          <w:p w14:paraId="4BE2485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2.5</w:t>
            </w:r>
          </w:p>
        </w:tc>
        <w:tc>
          <w:tcPr>
            <w:tcW w:w="4537" w:type="dxa"/>
            <w:vAlign w:val="center"/>
          </w:tcPr>
          <w:p w14:paraId="42FF0255"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Landlords must not take a blanket approach to excluding complaints; they must consider the individual circumstances of each complaint.</w:t>
            </w:r>
          </w:p>
        </w:tc>
        <w:tc>
          <w:tcPr>
            <w:tcW w:w="1340" w:type="dxa"/>
            <w:vAlign w:val="center"/>
          </w:tcPr>
          <w:p w14:paraId="4C095BF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E19A11E" w14:textId="2336D848" w:rsidR="00C42E6B" w:rsidRPr="00ED7E18" w:rsidRDefault="00FB7505" w:rsidP="00C42E6B">
            <w:pPr>
              <w:spacing w:line="240" w:lineRule="auto"/>
              <w:jc w:val="center"/>
              <w:rPr>
                <w:rFonts w:ascii="Rubik" w:eastAsia="Calibri" w:hAnsi="Rubik" w:cs="Rubik"/>
                <w:szCs w:val="18"/>
              </w:rPr>
            </w:pPr>
            <w:r>
              <w:rPr>
                <w:rFonts w:ascii="Rubik" w:eastAsia="Calibri" w:hAnsi="Rubik" w:cs="Rubik"/>
                <w:szCs w:val="18"/>
              </w:rPr>
              <w:t>See above</w:t>
            </w:r>
          </w:p>
        </w:tc>
        <w:tc>
          <w:tcPr>
            <w:tcW w:w="3293" w:type="dxa"/>
            <w:vAlign w:val="center"/>
          </w:tcPr>
          <w:p w14:paraId="5846D0F1" w14:textId="77777777" w:rsidR="00C42E6B" w:rsidRPr="00ED7E18" w:rsidRDefault="00C42E6B" w:rsidP="00C42E6B">
            <w:pPr>
              <w:spacing w:line="240" w:lineRule="auto"/>
              <w:jc w:val="center"/>
              <w:rPr>
                <w:rFonts w:ascii="Rubik" w:eastAsia="Calibri" w:hAnsi="Rubik" w:cs="Rubik"/>
                <w:szCs w:val="18"/>
              </w:rPr>
            </w:pPr>
          </w:p>
        </w:tc>
      </w:tr>
    </w:tbl>
    <w:p w14:paraId="08A76E45" w14:textId="77777777" w:rsidR="00C42E6B" w:rsidRPr="00ED7E18" w:rsidRDefault="00C42E6B" w:rsidP="00C42E6B">
      <w:pPr>
        <w:spacing w:after="160" w:line="259" w:lineRule="auto"/>
        <w:rPr>
          <w:rFonts w:ascii="Rubik" w:eastAsia="Calibri" w:hAnsi="Rubik" w:cs="Rubik"/>
          <w:szCs w:val="18"/>
        </w:rPr>
      </w:pPr>
    </w:p>
    <w:p w14:paraId="1A3E0351" w14:textId="77777777" w:rsidR="00C42E6B" w:rsidRPr="00ED7E18" w:rsidRDefault="00C42E6B" w:rsidP="00C42E6B">
      <w:pPr>
        <w:spacing w:after="160" w:line="259" w:lineRule="auto"/>
        <w:rPr>
          <w:rFonts w:ascii="Rubik" w:eastAsia="Calibri" w:hAnsi="Rubik" w:cs="Rubik"/>
          <w:szCs w:val="18"/>
        </w:rPr>
      </w:pPr>
    </w:p>
    <w:p w14:paraId="58120162"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br w:type="page"/>
      </w:r>
    </w:p>
    <w:p w14:paraId="3A686DD1" w14:textId="77777777" w:rsidR="00C42E6B" w:rsidRPr="00ED7E18" w:rsidRDefault="00C42E6B" w:rsidP="00ED7E18">
      <w:pPr>
        <w:pStyle w:val="Heading2"/>
        <w:rPr>
          <w:rFonts w:eastAsia="Times New Roman"/>
        </w:rPr>
      </w:pPr>
      <w:r w:rsidRPr="00ED7E18">
        <w:rPr>
          <w:rFonts w:eastAsia="Times New Roman"/>
        </w:rPr>
        <w:lastRenderedPageBreak/>
        <w:t>Section 3: Accessibility and Awareness</w:t>
      </w:r>
    </w:p>
    <w:p w14:paraId="5349CDD5" w14:textId="77777777" w:rsidR="00C42E6B" w:rsidRPr="00ED7E18" w:rsidRDefault="00C42E6B" w:rsidP="00C42E6B">
      <w:pPr>
        <w:spacing w:after="160" w:line="259" w:lineRule="auto"/>
        <w:rPr>
          <w:rFonts w:ascii="Rubik" w:eastAsia="Calibri" w:hAnsi="Rubik" w:cs="Rubik"/>
          <w:szCs w:val="18"/>
        </w:rPr>
      </w:pP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42CFBBF7" w14:textId="77777777" w:rsidTr="00C244C6">
        <w:tc>
          <w:tcPr>
            <w:tcW w:w="1177" w:type="dxa"/>
            <w:vAlign w:val="center"/>
          </w:tcPr>
          <w:p w14:paraId="516A353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7288CB8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04F51B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4A3E9A7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5EB78E0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26014152" w14:textId="77777777" w:rsidTr="00C244C6">
        <w:tc>
          <w:tcPr>
            <w:tcW w:w="1177" w:type="dxa"/>
            <w:vAlign w:val="center"/>
          </w:tcPr>
          <w:p w14:paraId="366AD96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3.1</w:t>
            </w:r>
          </w:p>
        </w:tc>
        <w:tc>
          <w:tcPr>
            <w:tcW w:w="4537" w:type="dxa"/>
            <w:vAlign w:val="center"/>
          </w:tcPr>
          <w:p w14:paraId="3C225899"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40" w:type="dxa"/>
            <w:vAlign w:val="center"/>
          </w:tcPr>
          <w:p w14:paraId="0CADB0D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E64DD1F" w14:textId="150A113F" w:rsidR="00C42E6B" w:rsidRPr="00ED7E18" w:rsidRDefault="00C244C6" w:rsidP="00C244C6">
            <w:pPr>
              <w:spacing w:line="240" w:lineRule="auto"/>
              <w:jc w:val="center"/>
              <w:rPr>
                <w:rFonts w:ascii="Rubik" w:eastAsia="Calibri" w:hAnsi="Rubik" w:cs="Rubik"/>
                <w:szCs w:val="18"/>
              </w:rPr>
            </w:pPr>
            <w:r>
              <w:rPr>
                <w:rFonts w:ascii="Rubik" w:eastAsia="Calibri" w:hAnsi="Rubik" w:cs="Rubik"/>
                <w:szCs w:val="18"/>
              </w:rPr>
              <w:t xml:space="preserve">New email somethingisntright@strides has been introduced </w:t>
            </w:r>
            <w:r w:rsidR="00471E2F">
              <w:rPr>
                <w:rFonts w:ascii="Rubik" w:eastAsia="Calibri" w:hAnsi="Rubik" w:cs="Rubik"/>
                <w:szCs w:val="18"/>
              </w:rPr>
              <w:t>and we have a new policy outlining how to make a complaint.</w:t>
            </w:r>
            <w:r>
              <w:rPr>
                <w:rFonts w:ascii="Rubik" w:eastAsia="Calibri" w:hAnsi="Rubik" w:cs="Rubik"/>
                <w:szCs w:val="18"/>
              </w:rPr>
              <w:t xml:space="preserve"> .</w:t>
            </w:r>
          </w:p>
        </w:tc>
        <w:tc>
          <w:tcPr>
            <w:tcW w:w="3293" w:type="dxa"/>
            <w:vAlign w:val="center"/>
          </w:tcPr>
          <w:p w14:paraId="7E83EBFD" w14:textId="3115F745" w:rsidR="00C42E6B" w:rsidRPr="00ED7E18" w:rsidRDefault="00C244C6" w:rsidP="00C42E6B">
            <w:pPr>
              <w:spacing w:line="240" w:lineRule="auto"/>
              <w:jc w:val="center"/>
              <w:rPr>
                <w:rFonts w:ascii="Rubik" w:eastAsia="Calibri" w:hAnsi="Rubik" w:cs="Rubik"/>
                <w:szCs w:val="18"/>
              </w:rPr>
            </w:pPr>
            <w:r>
              <w:rPr>
                <w:rFonts w:ascii="Rubik" w:eastAsia="Calibri" w:hAnsi="Rubik" w:cs="Rubik"/>
                <w:szCs w:val="18"/>
              </w:rPr>
              <w:t>The whole organisation has undertaken a full policy and procedure review over the last year including our complaints Policy which was approved by our Board on 21</w:t>
            </w:r>
            <w:r w:rsidRPr="00C244C6">
              <w:rPr>
                <w:rFonts w:ascii="Rubik" w:eastAsia="Calibri" w:hAnsi="Rubik" w:cs="Rubik"/>
                <w:szCs w:val="18"/>
                <w:vertAlign w:val="superscript"/>
              </w:rPr>
              <w:t>st</w:t>
            </w:r>
            <w:r>
              <w:rPr>
                <w:rFonts w:ascii="Rubik" w:eastAsia="Calibri" w:hAnsi="Rubik" w:cs="Rubik"/>
                <w:szCs w:val="18"/>
              </w:rPr>
              <w:t xml:space="preserve"> January 2025. This is now ready to be rolled out to all staff via a training program. This includes a new email address for complaints as well as measures to rasie issues in meetings and in person</w:t>
            </w:r>
          </w:p>
        </w:tc>
      </w:tr>
      <w:tr w:rsidR="00C42E6B" w:rsidRPr="00ED7E18" w14:paraId="3BAA58D0" w14:textId="77777777" w:rsidTr="00C244C6">
        <w:tc>
          <w:tcPr>
            <w:tcW w:w="1177" w:type="dxa"/>
            <w:vAlign w:val="center"/>
          </w:tcPr>
          <w:p w14:paraId="1933BCB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3.2</w:t>
            </w:r>
          </w:p>
        </w:tc>
        <w:tc>
          <w:tcPr>
            <w:tcW w:w="4537" w:type="dxa"/>
            <w:vAlign w:val="center"/>
          </w:tcPr>
          <w:p w14:paraId="70DC38E2"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Residents must be able to raise their complaints in any way and with any member of staff. All staff must be aware of the complaints process and be able to pass details of the complaint to the appropriate person within the landlord.</w:t>
            </w:r>
          </w:p>
        </w:tc>
        <w:tc>
          <w:tcPr>
            <w:tcW w:w="1340" w:type="dxa"/>
            <w:vAlign w:val="center"/>
          </w:tcPr>
          <w:p w14:paraId="4B7F25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67E07C46" w14:textId="21E07555" w:rsidR="00C42E6B" w:rsidRPr="00ED7E18" w:rsidRDefault="00471E2F" w:rsidP="00471E2F">
            <w:pPr>
              <w:spacing w:line="240" w:lineRule="auto"/>
              <w:jc w:val="center"/>
              <w:rPr>
                <w:rFonts w:ascii="Rubik" w:eastAsia="Calibri" w:hAnsi="Rubik" w:cs="Rubik"/>
                <w:szCs w:val="18"/>
              </w:rPr>
            </w:pPr>
            <w:r>
              <w:rPr>
                <w:rFonts w:ascii="Rubik" w:eastAsia="Calibri" w:hAnsi="Rubik" w:cs="Rubik"/>
                <w:szCs w:val="18"/>
              </w:rPr>
              <w:t>Training booked for roll out of reviewed Complaints Policy signed off by Board on 21</w:t>
            </w:r>
            <w:r w:rsidRPr="00471E2F">
              <w:rPr>
                <w:rFonts w:ascii="Rubik" w:eastAsia="Calibri" w:hAnsi="Rubik" w:cs="Rubik"/>
                <w:szCs w:val="18"/>
                <w:vertAlign w:val="superscript"/>
              </w:rPr>
              <w:t>st</w:t>
            </w:r>
            <w:r>
              <w:rPr>
                <w:rFonts w:ascii="Rubik" w:eastAsia="Calibri" w:hAnsi="Rubik" w:cs="Rubik"/>
                <w:szCs w:val="18"/>
              </w:rPr>
              <w:t xml:space="preserve"> January 2025</w:t>
            </w:r>
          </w:p>
        </w:tc>
        <w:tc>
          <w:tcPr>
            <w:tcW w:w="3293" w:type="dxa"/>
            <w:vAlign w:val="center"/>
          </w:tcPr>
          <w:p w14:paraId="2A0C79D3" w14:textId="7FDFA38C" w:rsidR="00C42E6B" w:rsidRPr="00ED7E18" w:rsidRDefault="00471E2F" w:rsidP="00C42E6B">
            <w:pPr>
              <w:spacing w:line="240" w:lineRule="auto"/>
              <w:jc w:val="center"/>
              <w:rPr>
                <w:rFonts w:ascii="Rubik" w:eastAsia="Calibri" w:hAnsi="Rubik" w:cs="Rubik"/>
                <w:szCs w:val="18"/>
              </w:rPr>
            </w:pPr>
            <w:r>
              <w:rPr>
                <w:rFonts w:ascii="Rubik" w:eastAsia="Calibri" w:hAnsi="Rubik" w:cs="Rubik"/>
                <w:szCs w:val="18"/>
              </w:rPr>
              <w:t>See above</w:t>
            </w:r>
          </w:p>
        </w:tc>
      </w:tr>
      <w:tr w:rsidR="00C42E6B" w:rsidRPr="00ED7E18" w14:paraId="1084EEED" w14:textId="77777777" w:rsidTr="00C244C6">
        <w:tc>
          <w:tcPr>
            <w:tcW w:w="1177" w:type="dxa"/>
            <w:vAlign w:val="center"/>
          </w:tcPr>
          <w:p w14:paraId="111DF02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3.3</w:t>
            </w:r>
          </w:p>
        </w:tc>
        <w:tc>
          <w:tcPr>
            <w:tcW w:w="4537" w:type="dxa"/>
            <w:vAlign w:val="center"/>
          </w:tcPr>
          <w:p w14:paraId="449260FB"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High volumes of complaints must not be seen as a negative, as they can be indicative of a well-publicised and accessible complaints process.  Low complaint volumes are potentially a sign that residents are unable to complain.</w:t>
            </w:r>
          </w:p>
        </w:tc>
        <w:tc>
          <w:tcPr>
            <w:tcW w:w="1340" w:type="dxa"/>
            <w:vAlign w:val="center"/>
          </w:tcPr>
          <w:p w14:paraId="3E9F571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1DD32BA" w14:textId="665C099D" w:rsidR="00C42E6B" w:rsidRPr="00ED7E18" w:rsidRDefault="00471E2F" w:rsidP="00C42E6B">
            <w:pPr>
              <w:spacing w:line="240" w:lineRule="auto"/>
              <w:jc w:val="center"/>
              <w:rPr>
                <w:rFonts w:ascii="Rubik" w:eastAsia="Calibri" w:hAnsi="Rubik" w:cs="Rubik"/>
                <w:szCs w:val="18"/>
              </w:rPr>
            </w:pPr>
            <w:r>
              <w:rPr>
                <w:rFonts w:ascii="Rubik" w:eastAsia="Calibri" w:hAnsi="Rubik" w:cs="Rubik"/>
                <w:szCs w:val="18"/>
              </w:rPr>
              <w:t>Complaints are collated on a salesforce database , reports are reviewed quarterly at the Data and Quality meeting</w:t>
            </w:r>
          </w:p>
        </w:tc>
        <w:tc>
          <w:tcPr>
            <w:tcW w:w="3293" w:type="dxa"/>
            <w:vAlign w:val="center"/>
          </w:tcPr>
          <w:p w14:paraId="1DEFB87A" w14:textId="3FECE0DD" w:rsidR="00C42E6B" w:rsidRPr="00ED7E18" w:rsidRDefault="00471E2F" w:rsidP="00471E2F">
            <w:pPr>
              <w:spacing w:line="240" w:lineRule="auto"/>
              <w:jc w:val="center"/>
              <w:rPr>
                <w:rFonts w:ascii="Rubik" w:eastAsia="Calibri" w:hAnsi="Rubik" w:cs="Rubik"/>
                <w:szCs w:val="18"/>
              </w:rPr>
            </w:pPr>
            <w:r>
              <w:rPr>
                <w:rFonts w:ascii="Rubik" w:eastAsia="Calibri" w:hAnsi="Rubik" w:cs="Rubik"/>
                <w:szCs w:val="18"/>
              </w:rPr>
              <w:t xml:space="preserve">We have developed our salesforce database to log complaints per service, as with Incident reports and safeguarding reports captured on the same database. These all will be  reviewed at the quarterly Data and quality meetings  </w:t>
            </w:r>
          </w:p>
        </w:tc>
      </w:tr>
      <w:tr w:rsidR="00C42E6B" w:rsidRPr="00ED7E18" w14:paraId="2BD76B5C" w14:textId="77777777" w:rsidTr="00471E2F">
        <w:tc>
          <w:tcPr>
            <w:tcW w:w="1177" w:type="dxa"/>
            <w:vAlign w:val="center"/>
          </w:tcPr>
          <w:p w14:paraId="56CEB2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3.4</w:t>
            </w:r>
          </w:p>
        </w:tc>
        <w:tc>
          <w:tcPr>
            <w:tcW w:w="4537" w:type="dxa"/>
            <w:vAlign w:val="center"/>
          </w:tcPr>
          <w:p w14:paraId="52B4A8C3"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Landlords must make their complaint policy available in a clear and accessible format for all residents. This will detail the two stage process, what will happen at each stage, and the timeframes for responding. The policy must also be published on the landlord’s website.</w:t>
            </w:r>
          </w:p>
        </w:tc>
        <w:tc>
          <w:tcPr>
            <w:tcW w:w="1340" w:type="dxa"/>
            <w:vAlign w:val="center"/>
          </w:tcPr>
          <w:p w14:paraId="77BB246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61710612" w14:textId="77777777" w:rsidR="00C42E6B" w:rsidRPr="00ED7E18" w:rsidRDefault="003F7353" w:rsidP="00C42E6B">
            <w:pPr>
              <w:spacing w:line="240" w:lineRule="auto"/>
              <w:jc w:val="center"/>
              <w:rPr>
                <w:rFonts w:ascii="Rubik" w:eastAsia="Calibri" w:hAnsi="Rubik" w:cs="Rubik"/>
                <w:szCs w:val="18"/>
              </w:rPr>
            </w:pPr>
            <w:hyperlink r:id="rId15" w:history="1">
              <w:r w:rsidR="00C42E6B" w:rsidRPr="00ED7E18">
                <w:rPr>
                  <w:rFonts w:ascii="Rubik" w:eastAsia="Calibri" w:hAnsi="Rubik" w:cs="Rubik"/>
                  <w:color w:val="0563C1"/>
                  <w:szCs w:val="18"/>
                  <w:u w:val="single"/>
                  <w:lang w:val="en-US"/>
                </w:rPr>
                <w:t>https://strides.org.uk/wp-content/uploads/2024/11/Making-a-complaint.pdf</w:t>
              </w:r>
            </w:hyperlink>
          </w:p>
        </w:tc>
        <w:tc>
          <w:tcPr>
            <w:tcW w:w="3293" w:type="dxa"/>
            <w:shd w:val="clear" w:color="auto" w:fill="auto"/>
            <w:vAlign w:val="center"/>
          </w:tcPr>
          <w:p w14:paraId="4802BB47" w14:textId="77777777" w:rsidR="00C42E6B" w:rsidRPr="00ED7E18" w:rsidRDefault="00C42E6B" w:rsidP="00C42E6B">
            <w:pPr>
              <w:spacing w:line="240" w:lineRule="auto"/>
              <w:jc w:val="center"/>
              <w:rPr>
                <w:rFonts w:ascii="Rubik" w:eastAsia="Calibri" w:hAnsi="Rubik" w:cs="Rubik"/>
                <w:szCs w:val="18"/>
              </w:rPr>
            </w:pPr>
            <w:r w:rsidRPr="00471E2F">
              <w:rPr>
                <w:rFonts w:ascii="Rubik" w:eastAsia="Calibri" w:hAnsi="Rubik" w:cs="Rubik"/>
                <w:szCs w:val="18"/>
              </w:rPr>
              <w:t>Comms expertise to look at accessibility and or video/other formats to improve options over the year</w:t>
            </w:r>
          </w:p>
        </w:tc>
      </w:tr>
      <w:tr w:rsidR="00C42E6B" w:rsidRPr="00ED7E18" w14:paraId="165A7DE0" w14:textId="77777777" w:rsidTr="00C244C6">
        <w:tc>
          <w:tcPr>
            <w:tcW w:w="1177" w:type="dxa"/>
            <w:vAlign w:val="center"/>
          </w:tcPr>
          <w:p w14:paraId="023E76B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3.5</w:t>
            </w:r>
          </w:p>
        </w:tc>
        <w:tc>
          <w:tcPr>
            <w:tcW w:w="4537" w:type="dxa"/>
            <w:vAlign w:val="center"/>
          </w:tcPr>
          <w:p w14:paraId="315D69EE" w14:textId="77777777" w:rsidR="00C42E6B" w:rsidRPr="00ED7E18" w:rsidRDefault="00C42E6B" w:rsidP="00C42E6B">
            <w:pPr>
              <w:spacing w:after="120" w:line="240" w:lineRule="auto"/>
              <w:rPr>
                <w:rFonts w:ascii="Rubik" w:eastAsia="Times New Roman" w:hAnsi="Rubik" w:cs="Rubik"/>
                <w:color w:val="201F1E"/>
                <w:kern w:val="0"/>
                <w:szCs w:val="18"/>
                <w:bdr w:val="none" w:sz="0" w:space="0" w:color="auto" w:frame="1"/>
                <w:lang w:eastAsia="en-GB"/>
              </w:rPr>
            </w:pPr>
            <w:r w:rsidRPr="00ED7E18">
              <w:rPr>
                <w:rFonts w:ascii="Rubik" w:eastAsia="Times New Roman" w:hAnsi="Rubik" w:cs="Rubik"/>
                <w:kern w:val="0"/>
                <w:szCs w:val="18"/>
              </w:rPr>
              <w:t>The policy must explain how the landlord will publicise details of the complaints policy, including information about the Ombudsman and this Code.</w:t>
            </w:r>
          </w:p>
        </w:tc>
        <w:tc>
          <w:tcPr>
            <w:tcW w:w="1340" w:type="dxa"/>
            <w:vAlign w:val="center"/>
          </w:tcPr>
          <w:p w14:paraId="67B5975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3C7AF6B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 </w:t>
            </w:r>
            <w:hyperlink r:id="rId16" w:history="1">
              <w:r w:rsidRPr="00ED7E18">
                <w:rPr>
                  <w:rFonts w:ascii="Rubik" w:eastAsia="Calibri" w:hAnsi="Rubik" w:cs="Rubik"/>
                  <w:color w:val="0563C1"/>
                  <w:szCs w:val="18"/>
                  <w:u w:val="single"/>
                  <w:lang w:val="en-US"/>
                </w:rPr>
                <w:t>https://strides.org.uk/wp-content/uploads/2024/11/Making-a-complaint.pdf</w:t>
              </w:r>
            </w:hyperlink>
          </w:p>
        </w:tc>
        <w:tc>
          <w:tcPr>
            <w:tcW w:w="3293" w:type="dxa"/>
            <w:vAlign w:val="center"/>
          </w:tcPr>
          <w:p w14:paraId="545685D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 </w:t>
            </w:r>
          </w:p>
        </w:tc>
      </w:tr>
      <w:tr w:rsidR="00C42E6B" w:rsidRPr="00ED7E18" w14:paraId="2CBE991C" w14:textId="77777777" w:rsidTr="00C244C6">
        <w:tc>
          <w:tcPr>
            <w:tcW w:w="1177" w:type="dxa"/>
            <w:vAlign w:val="center"/>
          </w:tcPr>
          <w:p w14:paraId="289BC74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3.6</w:t>
            </w:r>
          </w:p>
        </w:tc>
        <w:tc>
          <w:tcPr>
            <w:tcW w:w="4537" w:type="dxa"/>
            <w:vAlign w:val="center"/>
          </w:tcPr>
          <w:p w14:paraId="7B37CA06" w14:textId="77777777" w:rsidR="00C42E6B" w:rsidRPr="00ED7E18" w:rsidRDefault="00C42E6B" w:rsidP="00C42E6B">
            <w:pPr>
              <w:spacing w:after="120" w:line="240" w:lineRule="auto"/>
              <w:rPr>
                <w:rFonts w:ascii="Rubik" w:eastAsia="Times New Roman" w:hAnsi="Rubik" w:cs="Rubik"/>
                <w:color w:val="201F1E"/>
                <w:kern w:val="0"/>
                <w:szCs w:val="18"/>
                <w:bdr w:val="none" w:sz="0" w:space="0" w:color="auto" w:frame="1"/>
                <w:lang w:eastAsia="en-GB"/>
              </w:rPr>
            </w:pPr>
            <w:r w:rsidRPr="00ED7E18">
              <w:rPr>
                <w:rFonts w:ascii="Rubik" w:eastAsia="Times New Roman" w:hAnsi="Rubik" w:cs="Rubik"/>
                <w:kern w:val="0"/>
                <w:szCs w:val="18"/>
              </w:rPr>
              <w:t xml:space="preserve">Landlords must give residents the opportunity to have a representative deal with their complaint on their behalf, and to be represented or accompanied at any meeting with the landlord. </w:t>
            </w:r>
          </w:p>
        </w:tc>
        <w:tc>
          <w:tcPr>
            <w:tcW w:w="1340" w:type="dxa"/>
            <w:vAlign w:val="center"/>
          </w:tcPr>
          <w:p w14:paraId="264E37F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1C6259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4.11</w:t>
            </w:r>
          </w:p>
        </w:tc>
        <w:tc>
          <w:tcPr>
            <w:tcW w:w="3293" w:type="dxa"/>
            <w:vAlign w:val="center"/>
          </w:tcPr>
          <w:p w14:paraId="499D25C3"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48FA411" w14:textId="77777777" w:rsidTr="00C244C6">
        <w:tc>
          <w:tcPr>
            <w:tcW w:w="1177" w:type="dxa"/>
            <w:vAlign w:val="center"/>
          </w:tcPr>
          <w:p w14:paraId="270496E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3.7</w:t>
            </w:r>
          </w:p>
        </w:tc>
        <w:tc>
          <w:tcPr>
            <w:tcW w:w="4537" w:type="dxa"/>
            <w:vAlign w:val="center"/>
          </w:tcPr>
          <w:p w14:paraId="761DB338" w14:textId="77777777" w:rsidR="00C42E6B" w:rsidRPr="00ED7E18" w:rsidRDefault="00C42E6B" w:rsidP="00C42E6B">
            <w:pPr>
              <w:spacing w:after="120" w:line="240" w:lineRule="auto"/>
              <w:rPr>
                <w:rFonts w:ascii="Rubik" w:eastAsia="Times New Roman" w:hAnsi="Rubik" w:cs="Rubik"/>
                <w:color w:val="201F1E"/>
                <w:kern w:val="0"/>
                <w:szCs w:val="18"/>
                <w:bdr w:val="none" w:sz="0" w:space="0" w:color="auto" w:frame="1"/>
                <w:lang w:eastAsia="en-GB"/>
              </w:rPr>
            </w:pPr>
            <w:r w:rsidRPr="00ED7E18">
              <w:rPr>
                <w:rFonts w:ascii="Rubik" w:eastAsia="Times New Roman" w:hAnsi="Rubik" w:cs="Rubik"/>
                <w:kern w:val="0"/>
                <w:szCs w:val="18"/>
              </w:rPr>
              <w:t>Landlords must provide residents with information on their right to access the Ombudsman service and how the individual can engage with the Ombudsman about their complaint.</w:t>
            </w:r>
          </w:p>
        </w:tc>
        <w:tc>
          <w:tcPr>
            <w:tcW w:w="1340" w:type="dxa"/>
            <w:vAlign w:val="center"/>
          </w:tcPr>
          <w:p w14:paraId="6C7157F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3496D6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4.18</w:t>
            </w:r>
          </w:p>
        </w:tc>
        <w:tc>
          <w:tcPr>
            <w:tcW w:w="3293" w:type="dxa"/>
            <w:vAlign w:val="center"/>
          </w:tcPr>
          <w:p w14:paraId="42F82426" w14:textId="440C25C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 </w:t>
            </w:r>
          </w:p>
        </w:tc>
      </w:tr>
    </w:tbl>
    <w:p w14:paraId="5595E6FB" w14:textId="77777777" w:rsidR="00C42E6B" w:rsidRPr="00ED7E18" w:rsidRDefault="00C42E6B" w:rsidP="00C42E6B">
      <w:pPr>
        <w:spacing w:after="160" w:line="259" w:lineRule="auto"/>
        <w:rPr>
          <w:rFonts w:ascii="Rubik" w:eastAsia="Calibri" w:hAnsi="Rubik" w:cs="Rubik"/>
          <w:szCs w:val="18"/>
        </w:rPr>
      </w:pPr>
    </w:p>
    <w:p w14:paraId="72CB1DF9"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br w:type="page"/>
      </w:r>
    </w:p>
    <w:p w14:paraId="7549BDC8" w14:textId="77777777" w:rsidR="00C42E6B" w:rsidRPr="00ED7E18" w:rsidRDefault="00C42E6B" w:rsidP="00ED7E18">
      <w:pPr>
        <w:pStyle w:val="Heading2"/>
        <w:rPr>
          <w:rFonts w:eastAsia="Times New Roman"/>
        </w:rPr>
      </w:pPr>
      <w:r w:rsidRPr="00ED7E18">
        <w:rPr>
          <w:rFonts w:eastAsia="Times New Roman"/>
        </w:rPr>
        <w:lastRenderedPageBreak/>
        <w:t>Section 4: Complaint Handling Staff</w:t>
      </w:r>
    </w:p>
    <w:p w14:paraId="2902AA41" w14:textId="77777777" w:rsidR="00C42E6B" w:rsidRPr="00ED7E18" w:rsidRDefault="00C42E6B" w:rsidP="00C42E6B">
      <w:pPr>
        <w:spacing w:after="160" w:line="259" w:lineRule="auto"/>
        <w:rPr>
          <w:rFonts w:ascii="Rubik" w:eastAsia="Calibri" w:hAnsi="Rubik" w:cs="Rubik"/>
          <w:szCs w:val="18"/>
        </w:rPr>
      </w:pP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595DEAEF" w14:textId="77777777" w:rsidTr="00C244C6">
        <w:tc>
          <w:tcPr>
            <w:tcW w:w="1177" w:type="dxa"/>
            <w:vAlign w:val="center"/>
          </w:tcPr>
          <w:p w14:paraId="664A382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485A423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49ABC57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5DC480D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568F7A9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4FE7DB05" w14:textId="77777777" w:rsidTr="00C244C6">
        <w:tc>
          <w:tcPr>
            <w:tcW w:w="1177" w:type="dxa"/>
            <w:vAlign w:val="center"/>
          </w:tcPr>
          <w:p w14:paraId="030AC00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w:t>
            </w:r>
          </w:p>
        </w:tc>
        <w:tc>
          <w:tcPr>
            <w:tcW w:w="4537" w:type="dxa"/>
            <w:vAlign w:val="center"/>
          </w:tcPr>
          <w:p w14:paraId="4E746610"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627C5824"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574E563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34F30FB" w14:textId="04441477" w:rsidR="00C42E6B" w:rsidRPr="00ED7E18" w:rsidRDefault="008B7C62" w:rsidP="00C42E6B">
            <w:pPr>
              <w:spacing w:line="240" w:lineRule="auto"/>
              <w:jc w:val="center"/>
              <w:rPr>
                <w:rFonts w:ascii="Rubik" w:eastAsia="Calibri" w:hAnsi="Rubik" w:cs="Rubik"/>
                <w:szCs w:val="18"/>
              </w:rPr>
            </w:pPr>
            <w:r>
              <w:rPr>
                <w:rFonts w:ascii="Rubik" w:eastAsia="Calibri" w:hAnsi="Rubik" w:cs="Rubik"/>
                <w:szCs w:val="18"/>
              </w:rPr>
              <w:t>JD’s for Heads of Service include complaints handling. CEO deals with regulators and report to the WLM Circuit Trustees (Managing agent for the WLMHA)</w:t>
            </w:r>
            <w:r w:rsidR="00C42E6B" w:rsidRPr="00ED7E18">
              <w:rPr>
                <w:rFonts w:ascii="Rubik" w:eastAsia="Calibri" w:hAnsi="Rubik" w:cs="Rubik"/>
                <w:szCs w:val="18"/>
              </w:rPr>
              <w:t xml:space="preserve"> </w:t>
            </w:r>
          </w:p>
        </w:tc>
        <w:tc>
          <w:tcPr>
            <w:tcW w:w="3293" w:type="dxa"/>
            <w:vAlign w:val="center"/>
          </w:tcPr>
          <w:p w14:paraId="401710AF" w14:textId="21ABC418" w:rsidR="00C42E6B" w:rsidRPr="00ED7E18" w:rsidRDefault="008B7C62" w:rsidP="008B7C62">
            <w:pPr>
              <w:spacing w:line="240" w:lineRule="auto"/>
              <w:jc w:val="center"/>
              <w:rPr>
                <w:rFonts w:ascii="Rubik" w:eastAsia="Calibri" w:hAnsi="Rubik" w:cs="Rubik"/>
                <w:szCs w:val="18"/>
              </w:rPr>
            </w:pPr>
            <w:r>
              <w:rPr>
                <w:rFonts w:ascii="Rubik" w:eastAsia="Calibri" w:hAnsi="Rubik" w:cs="Rubik"/>
                <w:szCs w:val="18"/>
              </w:rPr>
              <w:t xml:space="preserve">Due to the review that has taken place over the past year the Community team is being restructured to the community and Housing Team with a person assigned to being a single point of contact for complaints. The team have been consulted about the restructure which is in progress. </w:t>
            </w:r>
          </w:p>
        </w:tc>
      </w:tr>
      <w:tr w:rsidR="00C42E6B" w:rsidRPr="00ED7E18" w14:paraId="4F47E3CA" w14:textId="77777777" w:rsidTr="00C244C6">
        <w:tc>
          <w:tcPr>
            <w:tcW w:w="1177" w:type="dxa"/>
            <w:vAlign w:val="center"/>
          </w:tcPr>
          <w:p w14:paraId="0CCA39A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w:t>
            </w:r>
          </w:p>
        </w:tc>
        <w:tc>
          <w:tcPr>
            <w:tcW w:w="4537" w:type="dxa"/>
            <w:vAlign w:val="center"/>
          </w:tcPr>
          <w:p w14:paraId="45130959"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The complaints officer must have access to staff at all levels to facilitate the prompt resolution of complaints. They must also have the authority and autonomy to act to resolve disputes promptly and fairly.</w:t>
            </w:r>
          </w:p>
          <w:p w14:paraId="065A65F7"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550664E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15A109D" w14:textId="3B60E312" w:rsidR="00C42E6B" w:rsidRPr="00ED7E18" w:rsidRDefault="00C42E6B" w:rsidP="008B7C62">
            <w:pPr>
              <w:spacing w:line="240" w:lineRule="auto"/>
              <w:jc w:val="center"/>
              <w:rPr>
                <w:rFonts w:ascii="Rubik" w:eastAsia="Calibri" w:hAnsi="Rubik" w:cs="Rubik"/>
                <w:szCs w:val="18"/>
              </w:rPr>
            </w:pPr>
            <w:r w:rsidRPr="00ED7E18">
              <w:rPr>
                <w:rFonts w:ascii="Rubik" w:eastAsia="Calibri" w:hAnsi="Rubik" w:cs="Rubik"/>
                <w:szCs w:val="18"/>
              </w:rPr>
              <w:t>All staff have access to all levels</w:t>
            </w:r>
            <w:r w:rsidR="008B7C62">
              <w:rPr>
                <w:rFonts w:ascii="Rubik" w:eastAsia="Calibri" w:hAnsi="Rubik" w:cs="Rubik"/>
                <w:szCs w:val="18"/>
              </w:rPr>
              <w:t xml:space="preserve"> due to our structure. The team report to the Leadership Group, who report to the Heads of who report to the Executive. </w:t>
            </w:r>
          </w:p>
        </w:tc>
        <w:tc>
          <w:tcPr>
            <w:tcW w:w="3293" w:type="dxa"/>
            <w:vAlign w:val="center"/>
          </w:tcPr>
          <w:p w14:paraId="273C4C4D" w14:textId="0F6C7973" w:rsidR="00C42E6B" w:rsidRPr="00ED7E18" w:rsidRDefault="008B7C62" w:rsidP="00C42E6B">
            <w:pPr>
              <w:spacing w:line="240" w:lineRule="auto"/>
              <w:jc w:val="center"/>
              <w:rPr>
                <w:rFonts w:ascii="Rubik" w:eastAsia="Calibri" w:hAnsi="Rubik" w:cs="Rubik"/>
                <w:szCs w:val="18"/>
              </w:rPr>
            </w:pPr>
            <w:r>
              <w:rPr>
                <w:rFonts w:ascii="Rubik" w:eastAsia="Calibri" w:hAnsi="Rubik" w:cs="Rubik"/>
                <w:szCs w:val="18"/>
              </w:rPr>
              <w:t>We are a small charity and the restructure discussed above will add a single poojnt of contact for complaints and this person will manage up to all concerned.</w:t>
            </w:r>
          </w:p>
        </w:tc>
      </w:tr>
      <w:tr w:rsidR="00C42E6B" w:rsidRPr="00ED7E18" w14:paraId="407349CB" w14:textId="77777777" w:rsidTr="00C244C6">
        <w:tc>
          <w:tcPr>
            <w:tcW w:w="1177" w:type="dxa"/>
            <w:vAlign w:val="center"/>
          </w:tcPr>
          <w:p w14:paraId="13FA909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4.3</w:t>
            </w:r>
          </w:p>
        </w:tc>
        <w:tc>
          <w:tcPr>
            <w:tcW w:w="4537" w:type="dxa"/>
            <w:vAlign w:val="center"/>
          </w:tcPr>
          <w:p w14:paraId="0E8A4415"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40" w:type="dxa"/>
            <w:vAlign w:val="center"/>
          </w:tcPr>
          <w:p w14:paraId="69628ED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50E3383" w14:textId="66CEDA94" w:rsidR="00C42E6B" w:rsidRPr="00ED7E18" w:rsidRDefault="00C42E6B" w:rsidP="00C244C6">
            <w:pPr>
              <w:spacing w:line="240" w:lineRule="auto"/>
              <w:jc w:val="center"/>
              <w:rPr>
                <w:rFonts w:ascii="Rubik" w:eastAsia="Calibri" w:hAnsi="Rubik" w:cs="Rubik"/>
                <w:szCs w:val="18"/>
              </w:rPr>
            </w:pPr>
            <w:r w:rsidRPr="008B7C62">
              <w:rPr>
                <w:rFonts w:ascii="Rubik" w:eastAsia="Calibri" w:hAnsi="Rubik" w:cs="Rubik"/>
                <w:szCs w:val="18"/>
              </w:rPr>
              <w:t>Culture of learning written into the inductions, training and regular supervision</w:t>
            </w:r>
            <w:r w:rsidR="00C244C6">
              <w:rPr>
                <w:rFonts w:ascii="Rubik" w:eastAsia="Calibri" w:hAnsi="Rubik" w:cs="Rubik"/>
                <w:szCs w:val="18"/>
              </w:rPr>
              <w:t xml:space="preserve"> Head of Community has recently attended complaints handling training. Quarterly Data and Quality team meeting reviews complaints and learnings.</w:t>
            </w:r>
          </w:p>
        </w:tc>
        <w:tc>
          <w:tcPr>
            <w:tcW w:w="3293" w:type="dxa"/>
            <w:vAlign w:val="center"/>
          </w:tcPr>
          <w:p w14:paraId="0CDAC99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Training and induction as part of roll out</w:t>
            </w:r>
          </w:p>
        </w:tc>
      </w:tr>
    </w:tbl>
    <w:p w14:paraId="21E2B83B" w14:textId="77777777" w:rsidR="00C42E6B" w:rsidRPr="00ED7E18" w:rsidRDefault="00C42E6B" w:rsidP="00ED7E18">
      <w:pPr>
        <w:pStyle w:val="Heading2"/>
        <w:rPr>
          <w:rFonts w:eastAsia="Times New Roman"/>
        </w:rPr>
      </w:pPr>
      <w:r w:rsidRPr="00ED7E18">
        <w:rPr>
          <w:rFonts w:eastAsia="Times New Roman"/>
        </w:rPr>
        <w:t>Section 5: The Complaint Handling Process</w:t>
      </w:r>
    </w:p>
    <w:p w14:paraId="11C26DDA" w14:textId="77777777" w:rsidR="00C42E6B" w:rsidRPr="00ED7E18" w:rsidRDefault="00C42E6B" w:rsidP="00C42E6B">
      <w:pPr>
        <w:spacing w:after="160" w:line="259" w:lineRule="auto"/>
        <w:rPr>
          <w:rFonts w:ascii="Rubik" w:eastAsia="Calibri" w:hAnsi="Rubik" w:cs="Rubik"/>
          <w:szCs w:val="18"/>
        </w:rPr>
      </w:pP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1C5AE7C1" w14:textId="77777777" w:rsidTr="00C244C6">
        <w:tc>
          <w:tcPr>
            <w:tcW w:w="1177" w:type="dxa"/>
            <w:vAlign w:val="center"/>
          </w:tcPr>
          <w:p w14:paraId="6AFD036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07799ED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5FCFEFD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473081A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2AEB34F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4247A580" w14:textId="77777777" w:rsidTr="00C244C6">
        <w:tc>
          <w:tcPr>
            <w:tcW w:w="1177" w:type="dxa"/>
            <w:vAlign w:val="center"/>
          </w:tcPr>
          <w:p w14:paraId="6679A7A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w:t>
            </w:r>
          </w:p>
        </w:tc>
        <w:tc>
          <w:tcPr>
            <w:tcW w:w="4537" w:type="dxa"/>
            <w:vAlign w:val="center"/>
          </w:tcPr>
          <w:p w14:paraId="6421E259" w14:textId="77777777" w:rsidR="00C42E6B" w:rsidRPr="00ED7E18" w:rsidRDefault="00C42E6B" w:rsidP="00C42E6B">
            <w:pPr>
              <w:spacing w:after="120" w:line="240" w:lineRule="auto"/>
              <w:rPr>
                <w:rFonts w:ascii="Rubik" w:eastAsia="Times New Roman" w:hAnsi="Rubik" w:cs="Rubik"/>
                <w:strike/>
                <w:kern w:val="0"/>
                <w:szCs w:val="18"/>
              </w:rPr>
            </w:pPr>
            <w:r w:rsidRPr="00ED7E18">
              <w:rPr>
                <w:rFonts w:ascii="Rubik" w:eastAsia="Times New Roman" w:hAnsi="Rubik" w:cs="Rubik"/>
                <w:kern w:val="0"/>
                <w:szCs w:val="18"/>
                <w:lang w:eastAsia="en-GB"/>
              </w:rPr>
              <w:t xml:space="preserve">Landlords must have a single policy in place for dealing with complaints covered by this Code. </w:t>
            </w:r>
            <w:r w:rsidRPr="00ED7E18">
              <w:rPr>
                <w:rFonts w:ascii="Rubik" w:eastAsia="Times New Roman" w:hAnsi="Rubik" w:cs="Rubik"/>
                <w:kern w:val="0"/>
                <w:szCs w:val="18"/>
              </w:rPr>
              <w:t xml:space="preserve">Residents must not be treated differently if they complain.  </w:t>
            </w:r>
          </w:p>
        </w:tc>
        <w:tc>
          <w:tcPr>
            <w:tcW w:w="1340" w:type="dxa"/>
            <w:vAlign w:val="center"/>
          </w:tcPr>
          <w:p w14:paraId="02F5560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8F1773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Single policy: </w:t>
            </w:r>
            <w:hyperlink r:id="rId17" w:history="1">
              <w:r w:rsidRPr="00ED7E18">
                <w:rPr>
                  <w:rFonts w:ascii="Rubik" w:eastAsia="Calibri" w:hAnsi="Rubik" w:cs="Rubik"/>
                  <w:color w:val="0563C1"/>
                  <w:szCs w:val="18"/>
                  <w:u w:val="single"/>
                  <w:lang w:val="en-US"/>
                </w:rPr>
                <w:t>https://strides.org.uk/wp-content/uploads/2024/11/Making-a-complaint.pdf</w:t>
              </w:r>
            </w:hyperlink>
          </w:p>
        </w:tc>
        <w:tc>
          <w:tcPr>
            <w:tcW w:w="3293" w:type="dxa"/>
            <w:vAlign w:val="center"/>
          </w:tcPr>
          <w:p w14:paraId="0277A027"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0F3E950E" w14:textId="77777777" w:rsidTr="00C244C6">
        <w:tc>
          <w:tcPr>
            <w:tcW w:w="1177" w:type="dxa"/>
            <w:vAlign w:val="center"/>
          </w:tcPr>
          <w:p w14:paraId="51A4F53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5.2</w:t>
            </w:r>
          </w:p>
        </w:tc>
        <w:tc>
          <w:tcPr>
            <w:tcW w:w="4537" w:type="dxa"/>
            <w:vAlign w:val="center"/>
          </w:tcPr>
          <w:p w14:paraId="40604E65"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49AC457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0F2D39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2 stages </w:t>
            </w:r>
            <w:hyperlink r:id="rId18" w:history="1">
              <w:r w:rsidRPr="00ED7E18">
                <w:rPr>
                  <w:rFonts w:ascii="Rubik" w:eastAsia="Calibri" w:hAnsi="Rubik" w:cs="Rubik"/>
                  <w:color w:val="0563C1"/>
                  <w:szCs w:val="18"/>
                  <w:u w:val="single"/>
                  <w:lang w:val="en-US"/>
                </w:rPr>
                <w:t>https://strides.org.uk/wp-content/uploads/2024/11/Making-a-complaint.pdf</w:t>
              </w:r>
            </w:hyperlink>
          </w:p>
        </w:tc>
        <w:tc>
          <w:tcPr>
            <w:tcW w:w="3293" w:type="dxa"/>
            <w:vAlign w:val="center"/>
          </w:tcPr>
          <w:p w14:paraId="2EABC8AE"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F60C07B" w14:textId="77777777" w:rsidTr="00C244C6">
        <w:tc>
          <w:tcPr>
            <w:tcW w:w="1177" w:type="dxa"/>
            <w:vAlign w:val="center"/>
          </w:tcPr>
          <w:p w14:paraId="6EE8E56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5.3</w:t>
            </w:r>
          </w:p>
        </w:tc>
        <w:tc>
          <w:tcPr>
            <w:tcW w:w="4537" w:type="dxa"/>
            <w:vAlign w:val="center"/>
          </w:tcPr>
          <w:p w14:paraId="77B52D14"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kern w:val="0"/>
                <w:szCs w:val="18"/>
              </w:rPr>
              <w:t>A process with more than two stages is not acceptable under any circumstances as this will make the complaint process unduly long and delay access to the Ombudsman.</w:t>
            </w:r>
          </w:p>
        </w:tc>
        <w:tc>
          <w:tcPr>
            <w:tcW w:w="1340" w:type="dxa"/>
            <w:vAlign w:val="center"/>
          </w:tcPr>
          <w:p w14:paraId="7C8F4CE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087194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2 stages </w:t>
            </w:r>
            <w:hyperlink r:id="rId19" w:history="1">
              <w:r w:rsidRPr="00ED7E18">
                <w:rPr>
                  <w:rFonts w:ascii="Rubik" w:eastAsia="Calibri" w:hAnsi="Rubik" w:cs="Rubik"/>
                  <w:color w:val="0563C1"/>
                  <w:szCs w:val="18"/>
                  <w:u w:val="single"/>
                  <w:lang w:val="en-US"/>
                </w:rPr>
                <w:t>https://strides.org.uk/wp-content/uploads/2024/11/Making-a-complaint.pdf</w:t>
              </w:r>
            </w:hyperlink>
          </w:p>
        </w:tc>
        <w:tc>
          <w:tcPr>
            <w:tcW w:w="3293" w:type="dxa"/>
            <w:vAlign w:val="center"/>
          </w:tcPr>
          <w:p w14:paraId="79E0C7DF"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083F5220" w14:textId="77777777" w:rsidTr="00C244C6">
        <w:tc>
          <w:tcPr>
            <w:tcW w:w="1177" w:type="dxa"/>
            <w:vAlign w:val="center"/>
          </w:tcPr>
          <w:p w14:paraId="7DC4FBE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5.4</w:t>
            </w:r>
          </w:p>
        </w:tc>
        <w:tc>
          <w:tcPr>
            <w:tcW w:w="4537" w:type="dxa"/>
            <w:vAlign w:val="center"/>
          </w:tcPr>
          <w:p w14:paraId="0901E415" w14:textId="77777777" w:rsidR="00C42E6B" w:rsidRPr="00ED7E18" w:rsidRDefault="00C42E6B" w:rsidP="00C42E6B">
            <w:pPr>
              <w:spacing w:after="120" w:line="240" w:lineRule="auto"/>
              <w:rPr>
                <w:rFonts w:ascii="Rubik" w:eastAsia="Times New Roman" w:hAnsi="Rubik" w:cs="Rubik"/>
                <w:color w:val="000000"/>
                <w:kern w:val="0"/>
                <w:szCs w:val="18"/>
                <w:shd w:val="clear" w:color="auto" w:fill="FFFFFF"/>
              </w:rPr>
            </w:pPr>
            <w:r w:rsidRPr="00ED7E18">
              <w:rPr>
                <w:rFonts w:ascii="Rubik" w:eastAsia="Times New Roman" w:hAnsi="Rubik" w:cs="Rubik"/>
                <w:color w:val="000000"/>
                <w:kern w:val="0"/>
                <w:szCs w:val="18"/>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2897AE9B"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5E1233E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n/a</w:t>
            </w:r>
          </w:p>
        </w:tc>
        <w:tc>
          <w:tcPr>
            <w:tcW w:w="3827" w:type="dxa"/>
            <w:vAlign w:val="center"/>
          </w:tcPr>
          <w:p w14:paraId="7B5DABE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Stride’s do not use a third party to handle complaints.</w:t>
            </w:r>
          </w:p>
        </w:tc>
        <w:tc>
          <w:tcPr>
            <w:tcW w:w="3293" w:type="dxa"/>
            <w:vAlign w:val="center"/>
          </w:tcPr>
          <w:p w14:paraId="5397F92F"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56044B0A" w14:textId="77777777" w:rsidTr="00C244C6">
        <w:tc>
          <w:tcPr>
            <w:tcW w:w="1177" w:type="dxa"/>
            <w:vAlign w:val="center"/>
          </w:tcPr>
          <w:p w14:paraId="003E452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5.5</w:t>
            </w:r>
          </w:p>
        </w:tc>
        <w:tc>
          <w:tcPr>
            <w:tcW w:w="4537" w:type="dxa"/>
            <w:vAlign w:val="center"/>
          </w:tcPr>
          <w:p w14:paraId="6FEEE2F8"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are responsible for ensuring that any third parties handle complaints in line with the Code.  </w:t>
            </w:r>
          </w:p>
        </w:tc>
        <w:tc>
          <w:tcPr>
            <w:tcW w:w="1340" w:type="dxa"/>
            <w:vAlign w:val="center"/>
          </w:tcPr>
          <w:p w14:paraId="3A86381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n/a</w:t>
            </w:r>
          </w:p>
        </w:tc>
        <w:tc>
          <w:tcPr>
            <w:tcW w:w="3827" w:type="dxa"/>
            <w:vAlign w:val="center"/>
          </w:tcPr>
          <w:p w14:paraId="4A226CB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Added into the procedure</w:t>
            </w:r>
          </w:p>
        </w:tc>
        <w:tc>
          <w:tcPr>
            <w:tcW w:w="3293" w:type="dxa"/>
            <w:vAlign w:val="center"/>
          </w:tcPr>
          <w:p w14:paraId="25B2C38A"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028A0580" w14:textId="77777777" w:rsidTr="00C244C6">
        <w:tc>
          <w:tcPr>
            <w:tcW w:w="1177" w:type="dxa"/>
            <w:vAlign w:val="center"/>
          </w:tcPr>
          <w:p w14:paraId="7DBFAA8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5.6</w:t>
            </w:r>
          </w:p>
        </w:tc>
        <w:tc>
          <w:tcPr>
            <w:tcW w:w="4537" w:type="dxa"/>
            <w:vAlign w:val="center"/>
          </w:tcPr>
          <w:p w14:paraId="3CFDEC76"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 xml:space="preserve">When a complaint is logged at Stage 1 or escalated to Stage 2, landlords must set out their </w:t>
            </w:r>
            <w:r w:rsidRPr="00ED7E18">
              <w:rPr>
                <w:rFonts w:ascii="Rubik" w:eastAsia="Times New Roman" w:hAnsi="Rubik" w:cs="Rubik"/>
                <w:color w:val="000000"/>
                <w:kern w:val="0"/>
                <w:szCs w:val="18"/>
                <w:shd w:val="clear" w:color="auto" w:fill="FFFFFF"/>
              </w:rPr>
              <w:lastRenderedPageBreak/>
              <w:t>understanding of the complaint and the outcomes the resident is seeking. The Code will refer to this as “the complaint definition”. If any aspect of the complaint is unclear, the resident must be asked for clarification. </w:t>
            </w:r>
          </w:p>
        </w:tc>
        <w:tc>
          <w:tcPr>
            <w:tcW w:w="1340" w:type="dxa"/>
            <w:vAlign w:val="center"/>
          </w:tcPr>
          <w:p w14:paraId="7465489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lastRenderedPageBreak/>
              <w:t>Yes</w:t>
            </w:r>
          </w:p>
        </w:tc>
        <w:tc>
          <w:tcPr>
            <w:tcW w:w="3827" w:type="dxa"/>
            <w:vAlign w:val="center"/>
          </w:tcPr>
          <w:p w14:paraId="6C9F1EB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4.14</w:t>
            </w:r>
          </w:p>
        </w:tc>
        <w:tc>
          <w:tcPr>
            <w:tcW w:w="3293" w:type="dxa"/>
            <w:vAlign w:val="center"/>
          </w:tcPr>
          <w:p w14:paraId="2F69A274"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17D384B" w14:textId="77777777" w:rsidTr="00C244C6">
        <w:tc>
          <w:tcPr>
            <w:tcW w:w="1177" w:type="dxa"/>
            <w:vAlign w:val="center"/>
          </w:tcPr>
          <w:p w14:paraId="0401AC5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5.7</w:t>
            </w:r>
          </w:p>
        </w:tc>
        <w:tc>
          <w:tcPr>
            <w:tcW w:w="4537" w:type="dxa"/>
            <w:vAlign w:val="center"/>
          </w:tcPr>
          <w:p w14:paraId="4F3C1E01"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When a complaint is acknowledged at either stage, landlords must be clear which aspects of the complaint they are, and are not, responsible for and clarify any areas where this is not clear.  </w:t>
            </w:r>
          </w:p>
        </w:tc>
        <w:tc>
          <w:tcPr>
            <w:tcW w:w="1340" w:type="dxa"/>
            <w:vAlign w:val="center"/>
          </w:tcPr>
          <w:p w14:paraId="5057EBE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80144B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In the policy</w:t>
            </w:r>
          </w:p>
        </w:tc>
        <w:tc>
          <w:tcPr>
            <w:tcW w:w="3293" w:type="dxa"/>
            <w:vAlign w:val="center"/>
          </w:tcPr>
          <w:p w14:paraId="43B63E34"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7F79BB65" w14:textId="77777777" w:rsidTr="00C244C6">
        <w:tc>
          <w:tcPr>
            <w:tcW w:w="1177" w:type="dxa"/>
            <w:vAlign w:val="center"/>
          </w:tcPr>
          <w:p w14:paraId="7BE5623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5.8</w:t>
            </w:r>
          </w:p>
        </w:tc>
        <w:tc>
          <w:tcPr>
            <w:tcW w:w="4537" w:type="dxa"/>
            <w:vAlign w:val="center"/>
          </w:tcPr>
          <w:p w14:paraId="29F506E9"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At each stage of the complaints process, complaint handlers must:  </w:t>
            </w:r>
          </w:p>
          <w:p w14:paraId="3816DE1B" w14:textId="77777777" w:rsidR="00C42E6B" w:rsidRPr="00ED7E18" w:rsidRDefault="00C42E6B" w:rsidP="00C22ECF">
            <w:pPr>
              <w:numPr>
                <w:ilvl w:val="0"/>
                <w:numId w:val="5"/>
              </w:numPr>
              <w:spacing w:line="240" w:lineRule="auto"/>
              <w:ind w:left="0" w:firstLine="27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deal with complaints on their </w:t>
            </w:r>
            <w:r w:rsidRPr="00ED7E18">
              <w:rPr>
                <w:rFonts w:ascii="Rubik" w:eastAsia="Times New Roman" w:hAnsi="Rubik" w:cs="Rubik"/>
                <w:kern w:val="0"/>
                <w:szCs w:val="18"/>
                <w:lang w:eastAsia="en-GB"/>
              </w:rPr>
              <w:tab/>
              <w:t xml:space="preserve">merits, act independently, and </w:t>
            </w:r>
            <w:r w:rsidRPr="00ED7E18">
              <w:rPr>
                <w:rFonts w:ascii="Rubik" w:eastAsia="Times New Roman" w:hAnsi="Rubik" w:cs="Rubik"/>
                <w:kern w:val="0"/>
                <w:szCs w:val="18"/>
                <w:lang w:eastAsia="en-GB"/>
              </w:rPr>
              <w:tab/>
              <w:t>have an open mind;  </w:t>
            </w:r>
          </w:p>
          <w:p w14:paraId="605373E5" w14:textId="77777777" w:rsidR="00C42E6B" w:rsidRPr="00ED7E18" w:rsidRDefault="00C42E6B" w:rsidP="00C22ECF">
            <w:pPr>
              <w:numPr>
                <w:ilvl w:val="0"/>
                <w:numId w:val="6"/>
              </w:numPr>
              <w:spacing w:line="240" w:lineRule="auto"/>
              <w:ind w:left="0" w:firstLine="27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give the resident a fair chance to </w:t>
            </w:r>
            <w:r w:rsidRPr="00ED7E18">
              <w:rPr>
                <w:rFonts w:ascii="Rubik" w:eastAsia="Times New Roman" w:hAnsi="Rubik" w:cs="Rubik"/>
                <w:kern w:val="0"/>
                <w:szCs w:val="18"/>
                <w:lang w:eastAsia="en-GB"/>
              </w:rPr>
              <w:tab/>
              <w:t>set out their position;  </w:t>
            </w:r>
          </w:p>
          <w:p w14:paraId="7C91F9F8" w14:textId="77777777" w:rsidR="00C42E6B" w:rsidRPr="00ED7E18" w:rsidRDefault="00C42E6B" w:rsidP="00C22ECF">
            <w:pPr>
              <w:numPr>
                <w:ilvl w:val="0"/>
                <w:numId w:val="7"/>
              </w:numPr>
              <w:spacing w:line="240" w:lineRule="auto"/>
              <w:ind w:left="0" w:firstLine="27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take measures to address any </w:t>
            </w:r>
            <w:r w:rsidRPr="00ED7E18">
              <w:rPr>
                <w:rFonts w:ascii="Rubik" w:eastAsia="Times New Roman" w:hAnsi="Rubik" w:cs="Rubik"/>
                <w:kern w:val="0"/>
                <w:szCs w:val="18"/>
                <w:lang w:eastAsia="en-GB"/>
              </w:rPr>
              <w:tab/>
              <w:t xml:space="preserve">actual or perceived conflict of </w:t>
            </w:r>
            <w:r w:rsidRPr="00ED7E18">
              <w:rPr>
                <w:rFonts w:ascii="Rubik" w:eastAsia="Times New Roman" w:hAnsi="Rubik" w:cs="Rubik"/>
                <w:kern w:val="0"/>
                <w:szCs w:val="18"/>
                <w:lang w:eastAsia="en-GB"/>
              </w:rPr>
              <w:tab/>
              <w:t>interest; and  </w:t>
            </w:r>
          </w:p>
          <w:p w14:paraId="072FA0E0" w14:textId="77777777" w:rsidR="00C42E6B" w:rsidRPr="00ED7E18" w:rsidRDefault="00C42E6B" w:rsidP="00C22ECF">
            <w:pPr>
              <w:numPr>
                <w:ilvl w:val="0"/>
                <w:numId w:val="8"/>
              </w:numPr>
              <w:spacing w:line="240" w:lineRule="auto"/>
              <w:ind w:left="0" w:firstLine="27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consider all relevant information </w:t>
            </w:r>
            <w:r w:rsidRPr="00ED7E18">
              <w:rPr>
                <w:rFonts w:ascii="Rubik" w:eastAsia="Times New Roman" w:hAnsi="Rubik" w:cs="Rubik"/>
                <w:kern w:val="0"/>
                <w:szCs w:val="18"/>
                <w:lang w:eastAsia="en-GB"/>
              </w:rPr>
              <w:tab/>
              <w:t>and evidence carefully.  </w:t>
            </w:r>
          </w:p>
          <w:p w14:paraId="493B5591"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044E6B4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F754C58" w14:textId="32DDF246" w:rsidR="00C42E6B" w:rsidRPr="00ED7E18" w:rsidRDefault="00D97320" w:rsidP="00C42E6B">
            <w:pPr>
              <w:spacing w:line="240" w:lineRule="auto"/>
              <w:jc w:val="center"/>
              <w:rPr>
                <w:rFonts w:ascii="Rubik" w:eastAsia="Calibri" w:hAnsi="Rubik" w:cs="Rubik"/>
                <w:szCs w:val="18"/>
              </w:rPr>
            </w:pPr>
            <w:r>
              <w:rPr>
                <w:rFonts w:ascii="Rubik" w:eastAsia="Calibri" w:hAnsi="Rubik" w:cs="Rubik"/>
                <w:szCs w:val="18"/>
              </w:rPr>
              <w:t>4.0</w:t>
            </w:r>
          </w:p>
        </w:tc>
        <w:tc>
          <w:tcPr>
            <w:tcW w:w="3293" w:type="dxa"/>
            <w:vAlign w:val="center"/>
          </w:tcPr>
          <w:p w14:paraId="61FE9A7E"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51CDA7F1" w14:textId="77777777" w:rsidTr="00C244C6">
        <w:tc>
          <w:tcPr>
            <w:tcW w:w="1177" w:type="dxa"/>
            <w:vAlign w:val="center"/>
          </w:tcPr>
          <w:p w14:paraId="7C1719E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5.9</w:t>
            </w:r>
          </w:p>
        </w:tc>
        <w:tc>
          <w:tcPr>
            <w:tcW w:w="4537" w:type="dxa"/>
            <w:vAlign w:val="center"/>
          </w:tcPr>
          <w:p w14:paraId="1D49E22D"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Where a response to a complaint will fall outside the timescales set out in this Code, the landlord must agree with the resident suitable intervals for keeping them informed about their complaint.</w:t>
            </w:r>
          </w:p>
        </w:tc>
        <w:tc>
          <w:tcPr>
            <w:tcW w:w="1340" w:type="dxa"/>
            <w:vAlign w:val="center"/>
          </w:tcPr>
          <w:p w14:paraId="3676ACC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1CFB66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4.17</w:t>
            </w:r>
          </w:p>
        </w:tc>
        <w:tc>
          <w:tcPr>
            <w:tcW w:w="3293" w:type="dxa"/>
            <w:vAlign w:val="center"/>
          </w:tcPr>
          <w:p w14:paraId="18961C70"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78C09028" w14:textId="77777777" w:rsidTr="00C244C6">
        <w:tc>
          <w:tcPr>
            <w:tcW w:w="1177" w:type="dxa"/>
            <w:vAlign w:val="center"/>
          </w:tcPr>
          <w:p w14:paraId="59B09C5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5.10</w:t>
            </w:r>
          </w:p>
        </w:tc>
        <w:tc>
          <w:tcPr>
            <w:tcW w:w="4537" w:type="dxa"/>
            <w:vAlign w:val="center"/>
          </w:tcPr>
          <w:p w14:paraId="6769D279"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p>
        </w:tc>
        <w:tc>
          <w:tcPr>
            <w:tcW w:w="1340" w:type="dxa"/>
            <w:vAlign w:val="center"/>
          </w:tcPr>
          <w:p w14:paraId="61BC603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2C5272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4.9</w:t>
            </w:r>
          </w:p>
        </w:tc>
        <w:tc>
          <w:tcPr>
            <w:tcW w:w="3293" w:type="dxa"/>
            <w:vAlign w:val="center"/>
          </w:tcPr>
          <w:p w14:paraId="307AF973"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67567D1A" w14:textId="77777777" w:rsidTr="00C244C6">
        <w:tc>
          <w:tcPr>
            <w:tcW w:w="1177" w:type="dxa"/>
            <w:vAlign w:val="center"/>
          </w:tcPr>
          <w:p w14:paraId="0E67578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5.11</w:t>
            </w:r>
          </w:p>
        </w:tc>
        <w:tc>
          <w:tcPr>
            <w:tcW w:w="4537" w:type="dxa"/>
            <w:vAlign w:val="center"/>
          </w:tcPr>
          <w:p w14:paraId="2D94A4D7"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 </w:t>
            </w:r>
          </w:p>
        </w:tc>
        <w:tc>
          <w:tcPr>
            <w:tcW w:w="1340" w:type="dxa"/>
            <w:vAlign w:val="center"/>
          </w:tcPr>
          <w:p w14:paraId="3A848FB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A894D00" w14:textId="619FAB6C" w:rsidR="00C42E6B" w:rsidRPr="00ED7E18" w:rsidRDefault="001005CA" w:rsidP="00C42E6B">
            <w:pPr>
              <w:spacing w:line="240" w:lineRule="auto"/>
              <w:jc w:val="center"/>
              <w:rPr>
                <w:rFonts w:ascii="Rubik" w:eastAsia="Calibri" w:hAnsi="Rubik" w:cs="Rubik"/>
                <w:szCs w:val="18"/>
              </w:rPr>
            </w:pPr>
            <w:r>
              <w:rPr>
                <w:rFonts w:ascii="Rubik" w:eastAsia="Calibri" w:hAnsi="Rubik" w:cs="Rubik"/>
                <w:szCs w:val="18"/>
              </w:rPr>
              <w:t>All complaints will be added to Inform (salesforce database) which will date and time entry and all stages of the process for review</w:t>
            </w:r>
          </w:p>
        </w:tc>
        <w:tc>
          <w:tcPr>
            <w:tcW w:w="3293" w:type="dxa"/>
            <w:vAlign w:val="center"/>
          </w:tcPr>
          <w:p w14:paraId="505BA85B" w14:textId="27ABE68E" w:rsidR="00C42E6B" w:rsidRPr="00ED7E18" w:rsidRDefault="001005CA" w:rsidP="00C42E6B">
            <w:pPr>
              <w:spacing w:line="240" w:lineRule="auto"/>
              <w:jc w:val="center"/>
              <w:rPr>
                <w:rFonts w:ascii="Rubik" w:eastAsia="Calibri" w:hAnsi="Rubik" w:cs="Rubik"/>
                <w:szCs w:val="18"/>
              </w:rPr>
            </w:pPr>
            <w:r>
              <w:rPr>
                <w:rFonts w:ascii="Rubik" w:eastAsia="Calibri" w:hAnsi="Rubik" w:cs="Rubik"/>
                <w:szCs w:val="18"/>
              </w:rPr>
              <w:t>Strides has designed Inform to note all complaints and this has been live since January 2025</w:t>
            </w:r>
          </w:p>
        </w:tc>
      </w:tr>
      <w:tr w:rsidR="00C42E6B" w:rsidRPr="00ED7E18" w14:paraId="584EA5A3" w14:textId="77777777" w:rsidTr="00C244C6">
        <w:tc>
          <w:tcPr>
            <w:tcW w:w="1177" w:type="dxa"/>
            <w:vAlign w:val="center"/>
          </w:tcPr>
          <w:p w14:paraId="7C0A4AA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5.12</w:t>
            </w:r>
          </w:p>
        </w:tc>
        <w:tc>
          <w:tcPr>
            <w:tcW w:w="4537" w:type="dxa"/>
            <w:vAlign w:val="center"/>
          </w:tcPr>
          <w:p w14:paraId="31DFAED5" w14:textId="77777777" w:rsidR="00C42E6B" w:rsidRPr="00ED7E18" w:rsidRDefault="00C42E6B" w:rsidP="00C42E6B">
            <w:pPr>
              <w:spacing w:after="120" w:line="240" w:lineRule="auto"/>
              <w:rPr>
                <w:rFonts w:ascii="Rubik" w:eastAsia="Times New Roman" w:hAnsi="Rubik" w:cs="Rubik"/>
                <w:color w:val="000000"/>
                <w:kern w:val="0"/>
                <w:szCs w:val="18"/>
                <w:shd w:val="clear" w:color="auto" w:fill="FFFFFF"/>
              </w:rPr>
            </w:pPr>
            <w:r w:rsidRPr="00ED7E18">
              <w:rPr>
                <w:rFonts w:ascii="Rubik" w:eastAsia="Times New Roman" w:hAnsi="Rubik" w:cs="Rubik"/>
                <w:color w:val="000000"/>
                <w:kern w:val="0"/>
                <w:szCs w:val="18"/>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p>
          <w:p w14:paraId="6D42EF14" w14:textId="77777777" w:rsidR="00C42E6B" w:rsidRPr="00ED7E18" w:rsidRDefault="00C42E6B" w:rsidP="00C42E6B">
            <w:pPr>
              <w:spacing w:after="120" w:line="240" w:lineRule="auto"/>
              <w:rPr>
                <w:rFonts w:ascii="Rubik" w:eastAsia="Times New Roman" w:hAnsi="Rubik" w:cs="Rubik"/>
                <w:kern w:val="0"/>
                <w:szCs w:val="18"/>
              </w:rPr>
            </w:pPr>
          </w:p>
        </w:tc>
        <w:tc>
          <w:tcPr>
            <w:tcW w:w="1340" w:type="dxa"/>
            <w:vAlign w:val="center"/>
          </w:tcPr>
          <w:p w14:paraId="3BDAB9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11D218E" w14:textId="77777777" w:rsidR="00C42E6B" w:rsidRPr="00ED7E18" w:rsidRDefault="00C42E6B" w:rsidP="00C42E6B">
            <w:pPr>
              <w:spacing w:line="240" w:lineRule="auto"/>
              <w:jc w:val="center"/>
              <w:rPr>
                <w:rFonts w:ascii="Rubik" w:eastAsia="Calibri" w:hAnsi="Rubik" w:cs="Rubik"/>
                <w:szCs w:val="18"/>
              </w:rPr>
            </w:pPr>
            <w:r w:rsidRPr="001005CA">
              <w:rPr>
                <w:rFonts w:ascii="Rubik" w:eastAsia="Calibri" w:hAnsi="Rubik" w:cs="Rubik"/>
                <w:szCs w:val="18"/>
              </w:rPr>
              <w:t>Inform records present and audited internally</w:t>
            </w:r>
          </w:p>
        </w:tc>
        <w:tc>
          <w:tcPr>
            <w:tcW w:w="3293" w:type="dxa"/>
            <w:vAlign w:val="center"/>
          </w:tcPr>
          <w:p w14:paraId="659D22D8" w14:textId="3C38E25A" w:rsidR="00C42E6B" w:rsidRPr="00ED7E18" w:rsidRDefault="001005CA" w:rsidP="00C42E6B">
            <w:pPr>
              <w:spacing w:line="240" w:lineRule="auto"/>
              <w:jc w:val="center"/>
              <w:rPr>
                <w:rFonts w:ascii="Rubik" w:eastAsia="Calibri" w:hAnsi="Rubik" w:cs="Rubik"/>
                <w:szCs w:val="18"/>
              </w:rPr>
            </w:pPr>
            <w:r>
              <w:rPr>
                <w:rFonts w:ascii="Rubik" w:eastAsia="Calibri" w:hAnsi="Rubik" w:cs="Rubik"/>
                <w:szCs w:val="18"/>
              </w:rPr>
              <w:t>See above</w:t>
            </w:r>
          </w:p>
        </w:tc>
      </w:tr>
      <w:tr w:rsidR="00C42E6B" w:rsidRPr="00ED7E18" w14:paraId="245429D0" w14:textId="77777777" w:rsidTr="00C244C6">
        <w:tc>
          <w:tcPr>
            <w:tcW w:w="1177" w:type="dxa"/>
            <w:vAlign w:val="center"/>
          </w:tcPr>
          <w:p w14:paraId="5C35510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5.13</w:t>
            </w:r>
          </w:p>
        </w:tc>
        <w:tc>
          <w:tcPr>
            <w:tcW w:w="4537" w:type="dxa"/>
            <w:vAlign w:val="center"/>
          </w:tcPr>
          <w:p w14:paraId="047177B2"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p>
        </w:tc>
        <w:tc>
          <w:tcPr>
            <w:tcW w:w="1340" w:type="dxa"/>
            <w:vAlign w:val="center"/>
          </w:tcPr>
          <w:p w14:paraId="1009A37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CD0976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At either stage 1 or 2 resolution can be found- 4.4; 4.11; 4;12</w:t>
            </w:r>
          </w:p>
        </w:tc>
        <w:tc>
          <w:tcPr>
            <w:tcW w:w="3293" w:type="dxa"/>
            <w:vAlign w:val="center"/>
          </w:tcPr>
          <w:p w14:paraId="494CDA01" w14:textId="580D9E67" w:rsidR="00C42E6B" w:rsidRPr="00ED7E18" w:rsidRDefault="00C42E6B" w:rsidP="00C42E6B">
            <w:pPr>
              <w:spacing w:line="240" w:lineRule="auto"/>
              <w:jc w:val="center"/>
              <w:rPr>
                <w:rFonts w:ascii="Rubik" w:eastAsia="Calibri" w:hAnsi="Rubik" w:cs="Rubik"/>
                <w:szCs w:val="18"/>
              </w:rPr>
            </w:pPr>
          </w:p>
        </w:tc>
      </w:tr>
      <w:tr w:rsidR="00C42E6B" w:rsidRPr="00ED7E18" w14:paraId="4CC61E06" w14:textId="77777777" w:rsidTr="00C244C6">
        <w:tc>
          <w:tcPr>
            <w:tcW w:w="1177" w:type="dxa"/>
            <w:vAlign w:val="center"/>
          </w:tcPr>
          <w:p w14:paraId="4BD4D50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5.14</w:t>
            </w:r>
          </w:p>
        </w:tc>
        <w:tc>
          <w:tcPr>
            <w:tcW w:w="4537" w:type="dxa"/>
            <w:vAlign w:val="center"/>
          </w:tcPr>
          <w:p w14:paraId="3EFE07F3"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3283BFE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365FDD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ASB; when things go wrong</w:t>
            </w:r>
          </w:p>
        </w:tc>
        <w:tc>
          <w:tcPr>
            <w:tcW w:w="3293" w:type="dxa"/>
            <w:vAlign w:val="center"/>
          </w:tcPr>
          <w:p w14:paraId="7AC7599F" w14:textId="3419B42A" w:rsidR="00C42E6B" w:rsidRPr="00ED7E18" w:rsidRDefault="00D97320" w:rsidP="00C42E6B">
            <w:pPr>
              <w:spacing w:line="240" w:lineRule="auto"/>
              <w:jc w:val="center"/>
              <w:rPr>
                <w:rFonts w:ascii="Rubik" w:eastAsia="Calibri" w:hAnsi="Rubik" w:cs="Rubik"/>
                <w:szCs w:val="18"/>
              </w:rPr>
            </w:pPr>
            <w:r>
              <w:rPr>
                <w:rFonts w:ascii="Rubik" w:eastAsia="Calibri" w:hAnsi="Rubik" w:cs="Rubik"/>
                <w:szCs w:val="18"/>
              </w:rPr>
              <w:t>Resident Inductions, Licence agreements</w:t>
            </w:r>
          </w:p>
        </w:tc>
      </w:tr>
      <w:tr w:rsidR="00C42E6B" w:rsidRPr="00ED7E18" w14:paraId="5F5964B9" w14:textId="77777777" w:rsidTr="00C244C6">
        <w:tc>
          <w:tcPr>
            <w:tcW w:w="1177" w:type="dxa"/>
            <w:vAlign w:val="center"/>
          </w:tcPr>
          <w:p w14:paraId="677AB05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5.15</w:t>
            </w:r>
          </w:p>
        </w:tc>
        <w:tc>
          <w:tcPr>
            <w:tcW w:w="4537" w:type="dxa"/>
            <w:vAlign w:val="center"/>
          </w:tcPr>
          <w:p w14:paraId="68CC8DA4"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Any restrictions placed on contact due to unacceptable behaviour must be proportionate and demonstrate regard for the provisions of the Equality Act 2010. </w:t>
            </w:r>
          </w:p>
        </w:tc>
        <w:tc>
          <w:tcPr>
            <w:tcW w:w="1340" w:type="dxa"/>
            <w:vAlign w:val="center"/>
          </w:tcPr>
          <w:p w14:paraId="0A62ACB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58DF828" w14:textId="77777777" w:rsidR="00D97320" w:rsidRDefault="00D97320" w:rsidP="001005CA">
            <w:pPr>
              <w:spacing w:line="240" w:lineRule="auto"/>
              <w:jc w:val="center"/>
              <w:rPr>
                <w:rFonts w:ascii="Rubik" w:eastAsia="Calibri" w:hAnsi="Rubik" w:cs="Rubik"/>
                <w:szCs w:val="18"/>
              </w:rPr>
            </w:pPr>
            <w:r>
              <w:rPr>
                <w:rFonts w:ascii="Rubik" w:eastAsia="Calibri" w:hAnsi="Rubik" w:cs="Rubik"/>
                <w:szCs w:val="18"/>
              </w:rPr>
              <w:t>7.5</w:t>
            </w:r>
          </w:p>
          <w:p w14:paraId="738A58CC" w14:textId="04B597D2" w:rsidR="00C42E6B" w:rsidRDefault="00C42E6B" w:rsidP="001005CA">
            <w:pPr>
              <w:spacing w:line="240" w:lineRule="auto"/>
              <w:jc w:val="center"/>
              <w:rPr>
                <w:rFonts w:ascii="Rubik" w:eastAsia="Calibri" w:hAnsi="Rubik" w:cs="Rubik"/>
                <w:szCs w:val="18"/>
              </w:rPr>
            </w:pPr>
            <w:r w:rsidRPr="00ED7E18">
              <w:rPr>
                <w:rFonts w:ascii="Rubik" w:eastAsia="Calibri" w:hAnsi="Rubik" w:cs="Rubik"/>
                <w:szCs w:val="18"/>
              </w:rPr>
              <w:t>In practice this has not been an outcome for us in the last 8 years</w:t>
            </w:r>
            <w:r w:rsidR="001005CA">
              <w:rPr>
                <w:rFonts w:ascii="Rubik" w:eastAsia="Calibri" w:hAnsi="Rubik" w:cs="Rubik"/>
                <w:szCs w:val="18"/>
              </w:rPr>
              <w:t xml:space="preserve">. </w:t>
            </w:r>
          </w:p>
          <w:p w14:paraId="74C28A49" w14:textId="77777777" w:rsidR="00D97320" w:rsidRDefault="00D97320" w:rsidP="001005CA">
            <w:pPr>
              <w:spacing w:line="240" w:lineRule="auto"/>
              <w:jc w:val="center"/>
              <w:rPr>
                <w:rFonts w:ascii="Rubik" w:eastAsia="Calibri" w:hAnsi="Rubik" w:cs="Rubik"/>
                <w:szCs w:val="18"/>
              </w:rPr>
            </w:pPr>
          </w:p>
          <w:p w14:paraId="06889DAF" w14:textId="1D7D8E23" w:rsidR="00D97320" w:rsidRPr="00ED7E18" w:rsidRDefault="00D97320" w:rsidP="001005CA">
            <w:pPr>
              <w:spacing w:line="240" w:lineRule="auto"/>
              <w:jc w:val="center"/>
              <w:rPr>
                <w:rFonts w:ascii="Rubik" w:eastAsia="Calibri" w:hAnsi="Rubik" w:cs="Rubik"/>
                <w:szCs w:val="18"/>
              </w:rPr>
            </w:pPr>
          </w:p>
        </w:tc>
        <w:tc>
          <w:tcPr>
            <w:tcW w:w="3293" w:type="dxa"/>
            <w:vAlign w:val="center"/>
          </w:tcPr>
          <w:p w14:paraId="4215F4B4" w14:textId="77777777" w:rsidR="00C42E6B" w:rsidRPr="00ED7E18" w:rsidRDefault="00C42E6B" w:rsidP="00C42E6B">
            <w:pPr>
              <w:spacing w:line="240" w:lineRule="auto"/>
              <w:jc w:val="center"/>
              <w:rPr>
                <w:rFonts w:ascii="Rubik" w:eastAsia="Calibri" w:hAnsi="Rubik" w:cs="Rubik"/>
                <w:szCs w:val="18"/>
              </w:rPr>
            </w:pPr>
          </w:p>
        </w:tc>
      </w:tr>
    </w:tbl>
    <w:p w14:paraId="0379E40E" w14:textId="77777777" w:rsidR="00C42E6B" w:rsidRPr="00ED7E18" w:rsidRDefault="00C42E6B" w:rsidP="00C42E6B">
      <w:pPr>
        <w:spacing w:after="160" w:line="259" w:lineRule="auto"/>
        <w:rPr>
          <w:rFonts w:ascii="Rubik" w:eastAsia="Calibri" w:hAnsi="Rubik" w:cs="Rubik"/>
          <w:szCs w:val="18"/>
        </w:rPr>
      </w:pPr>
    </w:p>
    <w:p w14:paraId="762E8E34"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br w:type="page"/>
      </w:r>
    </w:p>
    <w:p w14:paraId="1F0796CD" w14:textId="77777777" w:rsidR="00C42E6B" w:rsidRPr="00ED7E18" w:rsidRDefault="00C42E6B" w:rsidP="00ED7E18">
      <w:pPr>
        <w:pStyle w:val="Heading2"/>
        <w:rPr>
          <w:rFonts w:eastAsia="Times New Roman"/>
        </w:rPr>
      </w:pPr>
      <w:r w:rsidRPr="00ED7E18">
        <w:rPr>
          <w:rFonts w:eastAsia="Times New Roman"/>
        </w:rPr>
        <w:lastRenderedPageBreak/>
        <w:t>Section 6: Complaints Stages</w:t>
      </w:r>
    </w:p>
    <w:p w14:paraId="0130FCAF" w14:textId="77777777" w:rsidR="00C42E6B" w:rsidRPr="00ED7E18" w:rsidRDefault="00C42E6B" w:rsidP="00C42E6B">
      <w:pPr>
        <w:spacing w:after="160" w:line="259" w:lineRule="auto"/>
        <w:rPr>
          <w:rFonts w:ascii="Rubik" w:eastAsia="Calibri" w:hAnsi="Rubik" w:cs="Rubik"/>
          <w:b/>
          <w:bCs/>
          <w:szCs w:val="18"/>
        </w:rPr>
      </w:pPr>
      <w:r w:rsidRPr="00ED7E18">
        <w:rPr>
          <w:rFonts w:ascii="Rubik" w:eastAsia="Calibri" w:hAnsi="Rubik" w:cs="Rubik"/>
          <w:b/>
          <w:bCs/>
          <w:szCs w:val="18"/>
        </w:rPr>
        <w:t>Stage 1</w:t>
      </w:r>
    </w:p>
    <w:tbl>
      <w:tblPr>
        <w:tblStyle w:val="TableGrid1"/>
        <w:tblW w:w="0" w:type="auto"/>
        <w:tblLook w:val="04A0" w:firstRow="1" w:lastRow="0" w:firstColumn="1" w:lastColumn="0" w:noHBand="0" w:noVBand="1"/>
      </w:tblPr>
      <w:tblGrid>
        <w:gridCol w:w="1177"/>
        <w:gridCol w:w="4453"/>
        <w:gridCol w:w="1332"/>
        <w:gridCol w:w="3749"/>
        <w:gridCol w:w="3237"/>
      </w:tblGrid>
      <w:tr w:rsidR="00C42E6B" w:rsidRPr="00ED7E18" w14:paraId="61CDFD9D" w14:textId="77777777" w:rsidTr="00C244C6">
        <w:tc>
          <w:tcPr>
            <w:tcW w:w="1177" w:type="dxa"/>
            <w:vAlign w:val="center"/>
          </w:tcPr>
          <w:p w14:paraId="4F5A809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453" w:type="dxa"/>
            <w:vAlign w:val="center"/>
          </w:tcPr>
          <w:p w14:paraId="5E050C5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32" w:type="dxa"/>
            <w:vAlign w:val="center"/>
          </w:tcPr>
          <w:p w14:paraId="02B7038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749" w:type="dxa"/>
            <w:vAlign w:val="center"/>
          </w:tcPr>
          <w:p w14:paraId="420E318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37" w:type="dxa"/>
            <w:vAlign w:val="center"/>
          </w:tcPr>
          <w:p w14:paraId="358F9ED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0BB05261" w14:textId="77777777" w:rsidTr="00C244C6">
        <w:tc>
          <w:tcPr>
            <w:tcW w:w="1177" w:type="dxa"/>
            <w:vAlign w:val="center"/>
          </w:tcPr>
          <w:p w14:paraId="368769D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w:t>
            </w:r>
          </w:p>
        </w:tc>
        <w:tc>
          <w:tcPr>
            <w:tcW w:w="4453" w:type="dxa"/>
            <w:vAlign w:val="center"/>
          </w:tcPr>
          <w:p w14:paraId="03F550D4" w14:textId="77777777" w:rsidR="00C42E6B" w:rsidRPr="00ED7E18" w:rsidRDefault="00C42E6B" w:rsidP="00C42E6B">
            <w:pPr>
              <w:spacing w:after="120" w:line="240" w:lineRule="auto"/>
              <w:rPr>
                <w:rFonts w:ascii="Rubik" w:eastAsia="Times New Roman" w:hAnsi="Rubik" w:cs="Rubik"/>
                <w:strike/>
                <w:kern w:val="0"/>
                <w:szCs w:val="18"/>
              </w:rPr>
            </w:pPr>
            <w:r w:rsidRPr="00ED7E18">
              <w:rPr>
                <w:rFonts w:ascii="Rubik" w:eastAsia="Times New Roman" w:hAnsi="Rubik" w:cs="Rubik"/>
                <w:color w:val="000000"/>
                <w:kern w:val="0"/>
                <w:szCs w:val="18"/>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 </w:t>
            </w:r>
          </w:p>
        </w:tc>
        <w:tc>
          <w:tcPr>
            <w:tcW w:w="1332" w:type="dxa"/>
            <w:vAlign w:val="center"/>
          </w:tcPr>
          <w:p w14:paraId="752A8D0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7C72738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4.0 &amp; 3.2</w:t>
            </w:r>
          </w:p>
        </w:tc>
        <w:tc>
          <w:tcPr>
            <w:tcW w:w="3237" w:type="dxa"/>
            <w:vAlign w:val="center"/>
          </w:tcPr>
          <w:p w14:paraId="4DC7F935"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05BF047" w14:textId="77777777" w:rsidTr="00C244C6">
        <w:tc>
          <w:tcPr>
            <w:tcW w:w="1177" w:type="dxa"/>
            <w:vAlign w:val="center"/>
          </w:tcPr>
          <w:p w14:paraId="06550AD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6.2</w:t>
            </w:r>
          </w:p>
        </w:tc>
        <w:tc>
          <w:tcPr>
            <w:tcW w:w="4453" w:type="dxa"/>
            <w:vAlign w:val="center"/>
          </w:tcPr>
          <w:p w14:paraId="078D850B"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 xml:space="preserve">Complaints must be acknowledged, defined and logged at stage 1 of the complaints procedure </w:t>
            </w:r>
            <w:r w:rsidRPr="00ED7E18">
              <w:rPr>
                <w:rFonts w:ascii="Rubik" w:eastAsia="Times New Roman" w:hAnsi="Rubik" w:cs="Rubik"/>
                <w:b/>
                <w:bCs/>
                <w:color w:val="000000"/>
                <w:kern w:val="0"/>
                <w:szCs w:val="18"/>
                <w:u w:val="single"/>
                <w:shd w:val="clear" w:color="auto" w:fill="FFFFFF"/>
              </w:rPr>
              <w:t>within five working days of the complaint being received</w:t>
            </w:r>
            <w:r w:rsidRPr="00ED7E18">
              <w:rPr>
                <w:rFonts w:ascii="Rubik" w:eastAsia="Times New Roman" w:hAnsi="Rubik" w:cs="Rubik"/>
                <w:color w:val="000000"/>
                <w:kern w:val="0"/>
                <w:szCs w:val="18"/>
                <w:shd w:val="clear" w:color="auto" w:fill="FFFFFF"/>
              </w:rPr>
              <w:t>. </w:t>
            </w:r>
          </w:p>
        </w:tc>
        <w:tc>
          <w:tcPr>
            <w:tcW w:w="1332" w:type="dxa"/>
            <w:vAlign w:val="center"/>
          </w:tcPr>
          <w:p w14:paraId="5B35AD8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354F905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4.13</w:t>
            </w:r>
          </w:p>
        </w:tc>
        <w:tc>
          <w:tcPr>
            <w:tcW w:w="3237" w:type="dxa"/>
            <w:vAlign w:val="center"/>
          </w:tcPr>
          <w:p w14:paraId="4860B065" w14:textId="22E963FE" w:rsidR="00C42E6B" w:rsidRPr="00ED7E18" w:rsidRDefault="00C42E6B" w:rsidP="00C42E6B">
            <w:pPr>
              <w:spacing w:line="240" w:lineRule="auto"/>
              <w:jc w:val="center"/>
              <w:rPr>
                <w:rFonts w:ascii="Rubik" w:eastAsia="Calibri" w:hAnsi="Rubik" w:cs="Rubik"/>
                <w:szCs w:val="18"/>
              </w:rPr>
            </w:pPr>
          </w:p>
        </w:tc>
      </w:tr>
      <w:tr w:rsidR="00C42E6B" w:rsidRPr="00ED7E18" w14:paraId="71B1293F" w14:textId="77777777" w:rsidTr="00C244C6">
        <w:tc>
          <w:tcPr>
            <w:tcW w:w="1177" w:type="dxa"/>
            <w:vAlign w:val="center"/>
          </w:tcPr>
          <w:p w14:paraId="221DA89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6.3</w:t>
            </w:r>
          </w:p>
        </w:tc>
        <w:tc>
          <w:tcPr>
            <w:tcW w:w="4453" w:type="dxa"/>
            <w:vAlign w:val="center"/>
          </w:tcPr>
          <w:p w14:paraId="66DA5A30"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issue a full response to stage 1 complaints</w:t>
            </w:r>
            <w:r w:rsidRPr="00ED7E18">
              <w:rPr>
                <w:rFonts w:ascii="Rubik" w:eastAsia="Times New Roman" w:hAnsi="Rubik" w:cs="Rubik"/>
                <w:b/>
                <w:bCs/>
                <w:color w:val="000000"/>
                <w:kern w:val="0"/>
                <w:szCs w:val="18"/>
                <w:shd w:val="clear" w:color="auto" w:fill="FFFFFF"/>
              </w:rPr>
              <w:t xml:space="preserve"> </w:t>
            </w:r>
            <w:r w:rsidRPr="00ED7E18">
              <w:rPr>
                <w:rFonts w:ascii="Rubik" w:eastAsia="Times New Roman" w:hAnsi="Rubik" w:cs="Rubik"/>
                <w:b/>
                <w:bCs/>
                <w:color w:val="000000"/>
                <w:kern w:val="0"/>
                <w:szCs w:val="18"/>
                <w:u w:val="single"/>
                <w:shd w:val="clear" w:color="auto" w:fill="FFFFFF"/>
              </w:rPr>
              <w:t>within 10 working days</w:t>
            </w:r>
            <w:r w:rsidRPr="00ED7E18">
              <w:rPr>
                <w:rFonts w:ascii="Rubik" w:eastAsia="Times New Roman" w:hAnsi="Rubik" w:cs="Rubik"/>
                <w:color w:val="000000"/>
                <w:kern w:val="0"/>
                <w:szCs w:val="18"/>
                <w:shd w:val="clear" w:color="auto" w:fill="FFFFFF"/>
              </w:rPr>
              <w:t xml:space="preserve"> of the complaint being acknowledged</w:t>
            </w:r>
            <w:r w:rsidRPr="00ED7E18">
              <w:rPr>
                <w:rFonts w:ascii="Rubik" w:eastAsia="Times New Roman" w:hAnsi="Rubik" w:cs="Rubik"/>
                <w:color w:val="201F1E"/>
                <w:kern w:val="0"/>
                <w:szCs w:val="18"/>
                <w:shd w:val="clear" w:color="auto" w:fill="FFFFFF"/>
              </w:rPr>
              <w:t>.</w:t>
            </w:r>
            <w:r w:rsidRPr="00ED7E18">
              <w:rPr>
                <w:rFonts w:ascii="Rubik" w:eastAsia="Times New Roman" w:hAnsi="Rubik" w:cs="Rubik"/>
                <w:color w:val="000000"/>
                <w:kern w:val="0"/>
                <w:szCs w:val="18"/>
                <w:shd w:val="clear" w:color="auto" w:fill="FFFFFF"/>
              </w:rPr>
              <w:t>  </w:t>
            </w:r>
          </w:p>
        </w:tc>
        <w:tc>
          <w:tcPr>
            <w:tcW w:w="1332" w:type="dxa"/>
            <w:vAlign w:val="center"/>
          </w:tcPr>
          <w:p w14:paraId="61C2C46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07F5322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4.6</w:t>
            </w:r>
          </w:p>
        </w:tc>
        <w:tc>
          <w:tcPr>
            <w:tcW w:w="3237" w:type="dxa"/>
            <w:vAlign w:val="center"/>
          </w:tcPr>
          <w:p w14:paraId="6492E03B"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9434C07" w14:textId="77777777" w:rsidTr="00C244C6">
        <w:tc>
          <w:tcPr>
            <w:tcW w:w="1177" w:type="dxa"/>
            <w:vAlign w:val="center"/>
          </w:tcPr>
          <w:p w14:paraId="348852B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6.4</w:t>
            </w:r>
          </w:p>
        </w:tc>
        <w:tc>
          <w:tcPr>
            <w:tcW w:w="4453" w:type="dxa"/>
            <w:vAlign w:val="center"/>
          </w:tcPr>
          <w:p w14:paraId="6CDA27FF"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 xml:space="preserve">Landlords must decide whether an extension to this timescale is needed when considering the complexity of the complaint and then inform the resident of the expected timescale for response. Any extension must be no more than </w:t>
            </w:r>
            <w:r w:rsidRPr="00ED7E18">
              <w:rPr>
                <w:rFonts w:ascii="Rubik" w:eastAsia="Times New Roman" w:hAnsi="Rubik" w:cs="Rubik"/>
                <w:b/>
                <w:color w:val="000000"/>
                <w:kern w:val="0"/>
                <w:szCs w:val="18"/>
                <w:shd w:val="clear" w:color="auto" w:fill="FFFFFF"/>
              </w:rPr>
              <w:t>10 working days</w:t>
            </w:r>
            <w:r w:rsidRPr="00ED7E18">
              <w:rPr>
                <w:rFonts w:ascii="Rubik" w:eastAsia="Times New Roman" w:hAnsi="Rubik" w:cs="Rubik"/>
                <w:color w:val="000000"/>
                <w:kern w:val="0"/>
                <w:szCs w:val="18"/>
                <w:shd w:val="clear" w:color="auto" w:fill="FFFFFF"/>
              </w:rPr>
              <w:t xml:space="preserve"> without good reason, and the reason(s) must be clearly explained to the resident.  </w:t>
            </w:r>
          </w:p>
        </w:tc>
        <w:tc>
          <w:tcPr>
            <w:tcW w:w="1332" w:type="dxa"/>
            <w:vAlign w:val="center"/>
          </w:tcPr>
          <w:p w14:paraId="083D429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31309CD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4.17</w:t>
            </w:r>
          </w:p>
        </w:tc>
        <w:tc>
          <w:tcPr>
            <w:tcW w:w="3237" w:type="dxa"/>
            <w:vAlign w:val="center"/>
          </w:tcPr>
          <w:p w14:paraId="30FE5D05"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625D7C01" w14:textId="77777777" w:rsidTr="00C244C6">
        <w:tc>
          <w:tcPr>
            <w:tcW w:w="1177" w:type="dxa"/>
            <w:vAlign w:val="center"/>
          </w:tcPr>
          <w:p w14:paraId="15C87FC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6.5</w:t>
            </w:r>
          </w:p>
        </w:tc>
        <w:tc>
          <w:tcPr>
            <w:tcW w:w="4453" w:type="dxa"/>
            <w:vAlign w:val="center"/>
          </w:tcPr>
          <w:p w14:paraId="47DA1FCD"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When an organisation informs a resident about an extension to these timescales, they must be provided with the contact details of the Ombudsman. </w:t>
            </w:r>
          </w:p>
        </w:tc>
        <w:tc>
          <w:tcPr>
            <w:tcW w:w="1332" w:type="dxa"/>
            <w:vAlign w:val="center"/>
          </w:tcPr>
          <w:p w14:paraId="1602CBA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044B606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4.17</w:t>
            </w:r>
          </w:p>
        </w:tc>
        <w:tc>
          <w:tcPr>
            <w:tcW w:w="3237" w:type="dxa"/>
            <w:vAlign w:val="center"/>
          </w:tcPr>
          <w:p w14:paraId="5ABEBCCA"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00D5F36A" w14:textId="77777777" w:rsidTr="00C244C6">
        <w:tc>
          <w:tcPr>
            <w:tcW w:w="1177" w:type="dxa"/>
            <w:vAlign w:val="center"/>
          </w:tcPr>
          <w:p w14:paraId="376B1E6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6.6</w:t>
            </w:r>
          </w:p>
        </w:tc>
        <w:tc>
          <w:tcPr>
            <w:tcW w:w="4453" w:type="dxa"/>
            <w:vAlign w:val="center"/>
          </w:tcPr>
          <w:p w14:paraId="237A7923"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tc>
        <w:tc>
          <w:tcPr>
            <w:tcW w:w="1332" w:type="dxa"/>
            <w:vAlign w:val="center"/>
          </w:tcPr>
          <w:p w14:paraId="2C86092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2D1939E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4.23</w:t>
            </w:r>
          </w:p>
        </w:tc>
        <w:tc>
          <w:tcPr>
            <w:tcW w:w="3237" w:type="dxa"/>
            <w:vAlign w:val="center"/>
          </w:tcPr>
          <w:p w14:paraId="3BCE9FD1"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57D4AA05" w14:textId="77777777" w:rsidTr="00C244C6">
        <w:tc>
          <w:tcPr>
            <w:tcW w:w="1177" w:type="dxa"/>
            <w:vAlign w:val="center"/>
          </w:tcPr>
          <w:p w14:paraId="2AE7DED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6.7</w:t>
            </w:r>
          </w:p>
        </w:tc>
        <w:tc>
          <w:tcPr>
            <w:tcW w:w="4453" w:type="dxa"/>
            <w:vAlign w:val="center"/>
          </w:tcPr>
          <w:p w14:paraId="1C5D5DFD"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Landlords must address all points raised in the complaint definition and provide clear reasons for any decisions, referencing the relevant policy, law and good practice where appropriate. </w:t>
            </w:r>
          </w:p>
        </w:tc>
        <w:tc>
          <w:tcPr>
            <w:tcW w:w="1332" w:type="dxa"/>
            <w:vAlign w:val="center"/>
          </w:tcPr>
          <w:p w14:paraId="44EB7D8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193A7DBE" w14:textId="4BC442D4"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6.4</w:t>
            </w:r>
          </w:p>
        </w:tc>
        <w:tc>
          <w:tcPr>
            <w:tcW w:w="3237" w:type="dxa"/>
            <w:vAlign w:val="center"/>
          </w:tcPr>
          <w:p w14:paraId="73F6A2E9"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79A91D0B" w14:textId="77777777" w:rsidTr="00C244C6">
        <w:tc>
          <w:tcPr>
            <w:tcW w:w="1177" w:type="dxa"/>
            <w:vAlign w:val="center"/>
          </w:tcPr>
          <w:p w14:paraId="148B78E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6.8</w:t>
            </w:r>
          </w:p>
        </w:tc>
        <w:tc>
          <w:tcPr>
            <w:tcW w:w="4453" w:type="dxa"/>
            <w:vAlign w:val="center"/>
          </w:tcPr>
          <w:p w14:paraId="45A91B44" w14:textId="77777777" w:rsidR="00C42E6B" w:rsidRPr="00ED7E18" w:rsidRDefault="00C42E6B" w:rsidP="00C42E6B">
            <w:pPr>
              <w:spacing w:after="120" w:line="240" w:lineRule="auto"/>
              <w:rPr>
                <w:rFonts w:ascii="Rubik" w:eastAsia="Times New Roman" w:hAnsi="Rubik" w:cs="Rubik"/>
                <w:kern w:val="0"/>
                <w:szCs w:val="18"/>
              </w:rPr>
            </w:pPr>
            <w:r w:rsidRPr="00ED7E18">
              <w:rPr>
                <w:rFonts w:ascii="Rubik" w:eastAsia="Times New Roman" w:hAnsi="Rubik" w:cs="Rubik"/>
                <w:color w:val="000000"/>
                <w:kern w:val="0"/>
                <w:szCs w:val="18"/>
                <w:shd w:val="clear" w:color="auto" w:fill="FFFFFF"/>
              </w:rPr>
              <w:t>Where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 </w:t>
            </w:r>
          </w:p>
        </w:tc>
        <w:tc>
          <w:tcPr>
            <w:tcW w:w="1332" w:type="dxa"/>
            <w:vAlign w:val="center"/>
          </w:tcPr>
          <w:p w14:paraId="0387DD2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749" w:type="dxa"/>
            <w:vAlign w:val="center"/>
          </w:tcPr>
          <w:p w14:paraId="0E3B74F7" w14:textId="498013F8"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37" w:type="dxa"/>
            <w:vAlign w:val="center"/>
          </w:tcPr>
          <w:p w14:paraId="1A02D4C4"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1D7CC098" w14:textId="77777777" w:rsidTr="00C244C6">
        <w:tc>
          <w:tcPr>
            <w:tcW w:w="1177" w:type="dxa"/>
            <w:vAlign w:val="center"/>
          </w:tcPr>
          <w:p w14:paraId="67CC37E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6.9</w:t>
            </w:r>
          </w:p>
        </w:tc>
        <w:tc>
          <w:tcPr>
            <w:tcW w:w="4453" w:type="dxa"/>
            <w:vAlign w:val="center"/>
          </w:tcPr>
          <w:p w14:paraId="2088FA46"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Landlords must confirm the following in writing to the resident at the completion of stage 1 in clear, plain language:  </w:t>
            </w:r>
          </w:p>
          <w:p w14:paraId="41F61E1B" w14:textId="77777777" w:rsidR="00C42E6B" w:rsidRPr="00ED7E18" w:rsidRDefault="00C42E6B" w:rsidP="00C22ECF">
            <w:pPr>
              <w:numPr>
                <w:ilvl w:val="0"/>
                <w:numId w:val="9"/>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complaint stage; </w:t>
            </w:r>
          </w:p>
          <w:p w14:paraId="19EDC103" w14:textId="77777777" w:rsidR="00C42E6B" w:rsidRPr="00ED7E18" w:rsidRDefault="00C42E6B" w:rsidP="00C22ECF">
            <w:pPr>
              <w:numPr>
                <w:ilvl w:val="0"/>
                <w:numId w:val="9"/>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complaint definition;</w:t>
            </w:r>
          </w:p>
          <w:p w14:paraId="51124357" w14:textId="77777777" w:rsidR="00C42E6B" w:rsidRPr="00ED7E18" w:rsidRDefault="00C42E6B" w:rsidP="00C22ECF">
            <w:pPr>
              <w:numPr>
                <w:ilvl w:val="0"/>
                <w:numId w:val="9"/>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decision on the complaint;</w:t>
            </w:r>
          </w:p>
          <w:p w14:paraId="44AE43BC" w14:textId="77777777" w:rsidR="00C42E6B" w:rsidRPr="00ED7E18" w:rsidRDefault="00C42E6B" w:rsidP="00C22ECF">
            <w:pPr>
              <w:numPr>
                <w:ilvl w:val="0"/>
                <w:numId w:val="9"/>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reasons for any decisions made; </w:t>
            </w:r>
          </w:p>
          <w:p w14:paraId="6C69690C" w14:textId="77777777" w:rsidR="00C42E6B" w:rsidRPr="00ED7E18" w:rsidRDefault="00C42E6B" w:rsidP="00C22ECF">
            <w:pPr>
              <w:numPr>
                <w:ilvl w:val="0"/>
                <w:numId w:val="10"/>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details of any remedy offered to put things right; </w:t>
            </w:r>
          </w:p>
          <w:p w14:paraId="22EFE4D3" w14:textId="77777777" w:rsidR="00C42E6B" w:rsidRPr="00ED7E18" w:rsidRDefault="00C42E6B" w:rsidP="00C22ECF">
            <w:pPr>
              <w:numPr>
                <w:ilvl w:val="0"/>
                <w:numId w:val="11"/>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details of any outstanding actions; and </w:t>
            </w:r>
          </w:p>
          <w:p w14:paraId="682A490B" w14:textId="77777777" w:rsidR="00C42E6B" w:rsidRPr="00ED7E18" w:rsidRDefault="00C42E6B" w:rsidP="00C22ECF">
            <w:pPr>
              <w:numPr>
                <w:ilvl w:val="0"/>
                <w:numId w:val="12"/>
              </w:numPr>
              <w:spacing w:line="240" w:lineRule="auto"/>
              <w:ind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lastRenderedPageBreak/>
              <w:t>details of how to escalate the matter to stage 2 if the individual is not satisfied with the response. </w:t>
            </w:r>
          </w:p>
        </w:tc>
        <w:tc>
          <w:tcPr>
            <w:tcW w:w="1332" w:type="dxa"/>
            <w:vAlign w:val="center"/>
          </w:tcPr>
          <w:p w14:paraId="3941156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lastRenderedPageBreak/>
              <w:t>yes</w:t>
            </w:r>
          </w:p>
        </w:tc>
        <w:tc>
          <w:tcPr>
            <w:tcW w:w="3749" w:type="dxa"/>
            <w:vAlign w:val="center"/>
          </w:tcPr>
          <w:p w14:paraId="10DE9AD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4.15</w:t>
            </w:r>
          </w:p>
        </w:tc>
        <w:tc>
          <w:tcPr>
            <w:tcW w:w="3237" w:type="dxa"/>
            <w:vAlign w:val="center"/>
          </w:tcPr>
          <w:p w14:paraId="46E6C0BC" w14:textId="77777777" w:rsidR="00C42E6B" w:rsidRPr="00ED7E18" w:rsidRDefault="00C42E6B" w:rsidP="00C42E6B">
            <w:pPr>
              <w:spacing w:line="240" w:lineRule="auto"/>
              <w:jc w:val="center"/>
              <w:rPr>
                <w:rFonts w:ascii="Rubik" w:eastAsia="Calibri" w:hAnsi="Rubik" w:cs="Rubik"/>
                <w:szCs w:val="18"/>
              </w:rPr>
            </w:pPr>
          </w:p>
        </w:tc>
      </w:tr>
    </w:tbl>
    <w:p w14:paraId="55F547F5" w14:textId="77777777" w:rsidR="00C42E6B" w:rsidRPr="00ED7E18" w:rsidRDefault="00C42E6B" w:rsidP="00C42E6B">
      <w:pPr>
        <w:spacing w:after="160" w:line="259" w:lineRule="auto"/>
        <w:rPr>
          <w:rFonts w:ascii="Rubik" w:eastAsia="Calibri" w:hAnsi="Rubik" w:cs="Rubik"/>
          <w:szCs w:val="18"/>
        </w:rPr>
      </w:pPr>
    </w:p>
    <w:p w14:paraId="3DD65972" w14:textId="77777777" w:rsidR="00C42E6B" w:rsidRPr="00ED7E18" w:rsidRDefault="00C42E6B" w:rsidP="00C42E6B">
      <w:pPr>
        <w:spacing w:after="160" w:line="259" w:lineRule="auto"/>
        <w:rPr>
          <w:rFonts w:ascii="Rubik" w:eastAsia="Calibri" w:hAnsi="Rubik" w:cs="Rubik"/>
          <w:b/>
          <w:bCs/>
          <w:szCs w:val="18"/>
          <w:u w:val="single"/>
        </w:rPr>
      </w:pPr>
      <w:r w:rsidRPr="00ED7E18">
        <w:rPr>
          <w:rFonts w:ascii="Rubik" w:eastAsia="Calibri" w:hAnsi="Rubik" w:cs="Rubik"/>
          <w:b/>
          <w:bCs/>
          <w:szCs w:val="18"/>
          <w:u w:val="single"/>
        </w:rPr>
        <w:t>Stage 2</w:t>
      </w: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55045B44" w14:textId="77777777" w:rsidTr="00C244C6">
        <w:tc>
          <w:tcPr>
            <w:tcW w:w="1177" w:type="dxa"/>
            <w:vAlign w:val="center"/>
          </w:tcPr>
          <w:p w14:paraId="6332434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1A4BE4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6C9BC05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2E2E463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40493F0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5B8CBF8B" w14:textId="77777777" w:rsidTr="00C244C6">
        <w:tc>
          <w:tcPr>
            <w:tcW w:w="1177" w:type="dxa"/>
            <w:vAlign w:val="center"/>
          </w:tcPr>
          <w:p w14:paraId="232E2A7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6.10</w:t>
            </w:r>
          </w:p>
        </w:tc>
        <w:tc>
          <w:tcPr>
            <w:tcW w:w="4537" w:type="dxa"/>
            <w:vAlign w:val="center"/>
          </w:tcPr>
          <w:p w14:paraId="3D205DF1"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If all or part of the complaint is not resolved to the resident’s satisfaction at stage 1, it must be progressed to stage 2 of the landlord’s procedure. Stage 2 is the landlord’s final response.</w:t>
            </w:r>
          </w:p>
        </w:tc>
        <w:tc>
          <w:tcPr>
            <w:tcW w:w="1340" w:type="dxa"/>
            <w:vAlign w:val="center"/>
          </w:tcPr>
          <w:p w14:paraId="1DC0B54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4F8212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4.17</w:t>
            </w:r>
          </w:p>
        </w:tc>
        <w:tc>
          <w:tcPr>
            <w:tcW w:w="3293" w:type="dxa"/>
            <w:vAlign w:val="center"/>
          </w:tcPr>
          <w:p w14:paraId="3E1C3792"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FB16F25" w14:textId="77777777" w:rsidTr="00C244C6">
        <w:tc>
          <w:tcPr>
            <w:tcW w:w="1177" w:type="dxa"/>
            <w:vAlign w:val="center"/>
          </w:tcPr>
          <w:p w14:paraId="419D19B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6.11</w:t>
            </w:r>
          </w:p>
        </w:tc>
        <w:tc>
          <w:tcPr>
            <w:tcW w:w="4537" w:type="dxa"/>
            <w:vAlign w:val="center"/>
          </w:tcPr>
          <w:p w14:paraId="42F0D36E"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Requests for stage 2 must be acknowledged, defined and logged at stage 2 of the complaints procedure within five working days of the escalation request being received.  </w:t>
            </w:r>
          </w:p>
        </w:tc>
        <w:tc>
          <w:tcPr>
            <w:tcW w:w="1340" w:type="dxa"/>
            <w:vAlign w:val="center"/>
          </w:tcPr>
          <w:p w14:paraId="2BEBFB2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70ED8F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4.20</w:t>
            </w:r>
          </w:p>
        </w:tc>
        <w:tc>
          <w:tcPr>
            <w:tcW w:w="3293" w:type="dxa"/>
            <w:vAlign w:val="center"/>
          </w:tcPr>
          <w:p w14:paraId="2FA7493D"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3645435" w14:textId="77777777" w:rsidTr="00C244C6">
        <w:tc>
          <w:tcPr>
            <w:tcW w:w="1177" w:type="dxa"/>
            <w:vAlign w:val="center"/>
          </w:tcPr>
          <w:p w14:paraId="1501AAF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6.12</w:t>
            </w:r>
          </w:p>
        </w:tc>
        <w:tc>
          <w:tcPr>
            <w:tcW w:w="4537" w:type="dxa"/>
            <w:vAlign w:val="center"/>
          </w:tcPr>
          <w:p w14:paraId="7C07CAD8"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51FDC4D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F7650FE" w14:textId="3B2288AF"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4.11</w:t>
            </w:r>
          </w:p>
        </w:tc>
        <w:tc>
          <w:tcPr>
            <w:tcW w:w="3293" w:type="dxa"/>
            <w:vAlign w:val="center"/>
          </w:tcPr>
          <w:p w14:paraId="490DD9AB"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66412914" w14:textId="77777777" w:rsidTr="00C244C6">
        <w:tc>
          <w:tcPr>
            <w:tcW w:w="1177" w:type="dxa"/>
            <w:vAlign w:val="center"/>
          </w:tcPr>
          <w:p w14:paraId="2AFF3BF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6.13</w:t>
            </w:r>
          </w:p>
        </w:tc>
        <w:tc>
          <w:tcPr>
            <w:tcW w:w="4537" w:type="dxa"/>
            <w:vAlign w:val="center"/>
          </w:tcPr>
          <w:p w14:paraId="1CAD1E5F"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The person considering the complaint at stage 2 must not be the same person that considered the complaint at stage 1. </w:t>
            </w:r>
          </w:p>
        </w:tc>
        <w:tc>
          <w:tcPr>
            <w:tcW w:w="1340" w:type="dxa"/>
            <w:vAlign w:val="center"/>
          </w:tcPr>
          <w:p w14:paraId="3872E49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AB8A35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4.17</w:t>
            </w:r>
          </w:p>
        </w:tc>
        <w:tc>
          <w:tcPr>
            <w:tcW w:w="3293" w:type="dxa"/>
            <w:vAlign w:val="center"/>
          </w:tcPr>
          <w:p w14:paraId="08600234"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5971A1E" w14:textId="77777777" w:rsidTr="00C244C6">
        <w:tc>
          <w:tcPr>
            <w:tcW w:w="1177" w:type="dxa"/>
            <w:vAlign w:val="center"/>
          </w:tcPr>
          <w:p w14:paraId="6CD1DA3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6.14</w:t>
            </w:r>
          </w:p>
        </w:tc>
        <w:tc>
          <w:tcPr>
            <w:tcW w:w="4537" w:type="dxa"/>
            <w:vAlign w:val="center"/>
          </w:tcPr>
          <w:p w14:paraId="49ACD2FC"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 xml:space="preserve">Landlords must issue a final response to the stage 2 </w:t>
            </w:r>
            <w:r w:rsidRPr="00ED7E18">
              <w:rPr>
                <w:rFonts w:ascii="Rubik" w:eastAsia="Calibri" w:hAnsi="Rubik" w:cs="Rubik"/>
                <w:b/>
                <w:bCs/>
                <w:color w:val="000000"/>
                <w:szCs w:val="18"/>
                <w:u w:val="single"/>
                <w:shd w:val="clear" w:color="auto" w:fill="FFFFFF"/>
              </w:rPr>
              <w:t>within 20 working days</w:t>
            </w:r>
            <w:r w:rsidRPr="00ED7E18">
              <w:rPr>
                <w:rFonts w:ascii="Rubik" w:eastAsia="Calibri" w:hAnsi="Rubik" w:cs="Rubik"/>
                <w:color w:val="000000"/>
                <w:szCs w:val="18"/>
                <w:shd w:val="clear" w:color="auto" w:fill="FFFFFF"/>
              </w:rPr>
              <w:t xml:space="preserve"> of the complaint being acknowledged.  </w:t>
            </w:r>
          </w:p>
        </w:tc>
        <w:tc>
          <w:tcPr>
            <w:tcW w:w="1340" w:type="dxa"/>
            <w:vAlign w:val="center"/>
          </w:tcPr>
          <w:p w14:paraId="0626DC2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BD8660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4.20</w:t>
            </w:r>
          </w:p>
        </w:tc>
        <w:tc>
          <w:tcPr>
            <w:tcW w:w="3293" w:type="dxa"/>
            <w:vAlign w:val="center"/>
          </w:tcPr>
          <w:p w14:paraId="57CF4501"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C3748C7" w14:textId="77777777" w:rsidTr="00C244C6">
        <w:tc>
          <w:tcPr>
            <w:tcW w:w="1177" w:type="dxa"/>
            <w:vAlign w:val="center"/>
          </w:tcPr>
          <w:p w14:paraId="50D1DA2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6.15</w:t>
            </w:r>
          </w:p>
        </w:tc>
        <w:tc>
          <w:tcPr>
            <w:tcW w:w="4537" w:type="dxa"/>
            <w:vAlign w:val="center"/>
          </w:tcPr>
          <w:p w14:paraId="1DABABB1"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p>
        </w:tc>
        <w:tc>
          <w:tcPr>
            <w:tcW w:w="1340" w:type="dxa"/>
            <w:vAlign w:val="center"/>
          </w:tcPr>
          <w:p w14:paraId="5DE679B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6DD9630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4.21</w:t>
            </w:r>
          </w:p>
        </w:tc>
        <w:tc>
          <w:tcPr>
            <w:tcW w:w="3293" w:type="dxa"/>
            <w:vAlign w:val="center"/>
          </w:tcPr>
          <w:p w14:paraId="47BA2C03"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1435775" w14:textId="77777777" w:rsidTr="00C244C6">
        <w:tc>
          <w:tcPr>
            <w:tcW w:w="1177" w:type="dxa"/>
            <w:vAlign w:val="center"/>
          </w:tcPr>
          <w:p w14:paraId="7FEFE46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6.16</w:t>
            </w:r>
          </w:p>
        </w:tc>
        <w:tc>
          <w:tcPr>
            <w:tcW w:w="4537" w:type="dxa"/>
            <w:vAlign w:val="center"/>
          </w:tcPr>
          <w:p w14:paraId="3119B1F6"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When an organisation informs a resident about an extension to these timescales, they must be provided with the contact details of the Ombudsman. </w:t>
            </w:r>
          </w:p>
        </w:tc>
        <w:tc>
          <w:tcPr>
            <w:tcW w:w="1340" w:type="dxa"/>
            <w:vAlign w:val="center"/>
          </w:tcPr>
          <w:p w14:paraId="41CCF7E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6F4FCC2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4.21</w:t>
            </w:r>
          </w:p>
        </w:tc>
        <w:tc>
          <w:tcPr>
            <w:tcW w:w="3293" w:type="dxa"/>
            <w:vAlign w:val="center"/>
          </w:tcPr>
          <w:p w14:paraId="6357256B"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F059CBE" w14:textId="77777777" w:rsidTr="00C244C6">
        <w:tc>
          <w:tcPr>
            <w:tcW w:w="1177" w:type="dxa"/>
            <w:vAlign w:val="center"/>
          </w:tcPr>
          <w:p w14:paraId="2F7EF85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6.17</w:t>
            </w:r>
          </w:p>
        </w:tc>
        <w:tc>
          <w:tcPr>
            <w:tcW w:w="4537" w:type="dxa"/>
            <w:vAlign w:val="center"/>
          </w:tcPr>
          <w:p w14:paraId="3509534E"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p>
        </w:tc>
        <w:tc>
          <w:tcPr>
            <w:tcW w:w="1340" w:type="dxa"/>
            <w:vAlign w:val="center"/>
          </w:tcPr>
          <w:p w14:paraId="41CDB84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C23F0B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4.23</w:t>
            </w:r>
          </w:p>
        </w:tc>
        <w:tc>
          <w:tcPr>
            <w:tcW w:w="3293" w:type="dxa"/>
            <w:vAlign w:val="center"/>
          </w:tcPr>
          <w:p w14:paraId="59D72DD1"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430070D0" w14:textId="77777777" w:rsidTr="00C244C6">
        <w:tc>
          <w:tcPr>
            <w:tcW w:w="1177" w:type="dxa"/>
            <w:vAlign w:val="center"/>
          </w:tcPr>
          <w:p w14:paraId="055AFB7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6.18</w:t>
            </w:r>
          </w:p>
        </w:tc>
        <w:tc>
          <w:tcPr>
            <w:tcW w:w="4537" w:type="dxa"/>
            <w:vAlign w:val="center"/>
          </w:tcPr>
          <w:p w14:paraId="0E6EDBC8"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color w:val="000000"/>
                <w:szCs w:val="18"/>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4DF2345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5FCDC4CA" w14:textId="7ACFA31F"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4.19</w:t>
            </w:r>
          </w:p>
        </w:tc>
        <w:tc>
          <w:tcPr>
            <w:tcW w:w="3293" w:type="dxa"/>
            <w:vAlign w:val="center"/>
          </w:tcPr>
          <w:p w14:paraId="74037084"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BE5FF59" w14:textId="77777777" w:rsidTr="00C244C6">
        <w:tc>
          <w:tcPr>
            <w:tcW w:w="1177" w:type="dxa"/>
            <w:vAlign w:val="center"/>
          </w:tcPr>
          <w:p w14:paraId="02F4B4F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6.19</w:t>
            </w:r>
          </w:p>
        </w:tc>
        <w:tc>
          <w:tcPr>
            <w:tcW w:w="4537" w:type="dxa"/>
            <w:vAlign w:val="center"/>
          </w:tcPr>
          <w:p w14:paraId="00CEC2DF"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Landlords must confirm the following in writing to the resident at the completion of stage 2 in clear, plain language:  </w:t>
            </w:r>
          </w:p>
          <w:p w14:paraId="17168A68" w14:textId="77777777" w:rsidR="00C42E6B" w:rsidRPr="00ED7E18" w:rsidRDefault="00C42E6B" w:rsidP="00C22ECF">
            <w:pPr>
              <w:numPr>
                <w:ilvl w:val="0"/>
                <w:numId w:val="13"/>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complaint stage;  </w:t>
            </w:r>
          </w:p>
          <w:p w14:paraId="56C87464" w14:textId="77777777" w:rsidR="00C42E6B" w:rsidRPr="00ED7E18" w:rsidRDefault="00C42E6B" w:rsidP="00C22ECF">
            <w:pPr>
              <w:numPr>
                <w:ilvl w:val="0"/>
                <w:numId w:val="14"/>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complaint definition; </w:t>
            </w:r>
          </w:p>
          <w:p w14:paraId="63260B61" w14:textId="77777777" w:rsidR="00C42E6B" w:rsidRPr="00ED7E18" w:rsidRDefault="00C42E6B" w:rsidP="00C22ECF">
            <w:pPr>
              <w:numPr>
                <w:ilvl w:val="0"/>
                <w:numId w:val="15"/>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decision on the complaint; </w:t>
            </w:r>
          </w:p>
          <w:p w14:paraId="458F7F99" w14:textId="77777777" w:rsidR="00C42E6B" w:rsidRPr="00ED7E18" w:rsidRDefault="00C42E6B" w:rsidP="00C22ECF">
            <w:pPr>
              <w:numPr>
                <w:ilvl w:val="0"/>
                <w:numId w:val="16"/>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the reasons for any decisions </w:t>
            </w:r>
            <w:r w:rsidRPr="00ED7E18">
              <w:rPr>
                <w:rFonts w:ascii="Rubik" w:eastAsia="Times New Roman" w:hAnsi="Rubik" w:cs="Rubik"/>
                <w:kern w:val="0"/>
                <w:szCs w:val="18"/>
                <w:lang w:eastAsia="en-GB"/>
              </w:rPr>
              <w:tab/>
              <w:t>made; </w:t>
            </w:r>
          </w:p>
          <w:p w14:paraId="2D1EF7FC" w14:textId="77777777" w:rsidR="00C42E6B" w:rsidRPr="00ED7E18" w:rsidRDefault="00C42E6B" w:rsidP="00C22ECF">
            <w:pPr>
              <w:numPr>
                <w:ilvl w:val="0"/>
                <w:numId w:val="17"/>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the details of any remedy offered </w:t>
            </w:r>
            <w:r w:rsidRPr="00ED7E18">
              <w:rPr>
                <w:rFonts w:ascii="Rubik" w:eastAsia="Times New Roman" w:hAnsi="Rubik" w:cs="Rubik"/>
                <w:kern w:val="0"/>
                <w:szCs w:val="18"/>
                <w:lang w:eastAsia="en-GB"/>
              </w:rPr>
              <w:tab/>
              <w:t>to put things right; </w:t>
            </w:r>
          </w:p>
          <w:p w14:paraId="181C4B80" w14:textId="77777777" w:rsidR="00C42E6B" w:rsidRPr="00ED7E18" w:rsidRDefault="00C42E6B" w:rsidP="00C22ECF">
            <w:pPr>
              <w:numPr>
                <w:ilvl w:val="0"/>
                <w:numId w:val="18"/>
              </w:numPr>
              <w:spacing w:line="240" w:lineRule="auto"/>
              <w:ind w:left="0" w:firstLine="0"/>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details of any outstanding </w:t>
            </w:r>
            <w:r w:rsidRPr="00ED7E18">
              <w:rPr>
                <w:rFonts w:ascii="Rubik" w:eastAsia="Times New Roman" w:hAnsi="Rubik" w:cs="Rubik"/>
                <w:kern w:val="0"/>
                <w:szCs w:val="18"/>
                <w:lang w:eastAsia="en-GB"/>
              </w:rPr>
              <w:tab/>
              <w:t>actions; and </w:t>
            </w:r>
          </w:p>
          <w:p w14:paraId="108935E2" w14:textId="77777777" w:rsidR="00C42E6B" w:rsidRPr="00ED7E18" w:rsidRDefault="00C42E6B" w:rsidP="00C22ECF">
            <w:pPr>
              <w:numPr>
                <w:ilvl w:val="0"/>
                <w:numId w:val="19"/>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details of how to escalate the </w:t>
            </w:r>
            <w:r w:rsidRPr="00ED7E18">
              <w:rPr>
                <w:rFonts w:ascii="Rubik" w:eastAsia="Times New Roman" w:hAnsi="Rubik" w:cs="Rubik"/>
                <w:kern w:val="0"/>
                <w:szCs w:val="18"/>
                <w:lang w:eastAsia="en-GB"/>
              </w:rPr>
              <w:tab/>
              <w:t xml:space="preserve">matter to the Ombudsman </w:t>
            </w:r>
            <w:r w:rsidRPr="00ED7E18">
              <w:rPr>
                <w:rFonts w:ascii="Rubik" w:eastAsia="Times New Roman" w:hAnsi="Rubik" w:cs="Rubik"/>
                <w:kern w:val="0"/>
                <w:szCs w:val="18"/>
                <w:lang w:eastAsia="en-GB"/>
              </w:rPr>
              <w:tab/>
              <w:t xml:space="preserve">Service if the individual remains </w:t>
            </w:r>
            <w:r w:rsidRPr="00ED7E18">
              <w:rPr>
                <w:rFonts w:ascii="Rubik" w:eastAsia="Times New Roman" w:hAnsi="Rubik" w:cs="Rubik"/>
                <w:kern w:val="0"/>
                <w:szCs w:val="18"/>
                <w:lang w:eastAsia="en-GB"/>
              </w:rPr>
              <w:tab/>
              <w:t>dissatisfied. </w:t>
            </w:r>
          </w:p>
          <w:p w14:paraId="7AE4E468"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3A1B6AA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8D7990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4.19</w:t>
            </w:r>
          </w:p>
        </w:tc>
        <w:tc>
          <w:tcPr>
            <w:tcW w:w="3293" w:type="dxa"/>
            <w:vAlign w:val="center"/>
          </w:tcPr>
          <w:p w14:paraId="121788C1"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DFCE500" w14:textId="77777777" w:rsidTr="00C244C6">
        <w:tc>
          <w:tcPr>
            <w:tcW w:w="1177" w:type="dxa"/>
            <w:vAlign w:val="center"/>
          </w:tcPr>
          <w:p w14:paraId="3181CBC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6.20</w:t>
            </w:r>
          </w:p>
        </w:tc>
        <w:tc>
          <w:tcPr>
            <w:tcW w:w="4537" w:type="dxa"/>
            <w:vAlign w:val="center"/>
          </w:tcPr>
          <w:p w14:paraId="5B727D75"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Stage 2 is the landlord’s final response and must involve all suitable staff members needed to issue such a response.</w:t>
            </w:r>
          </w:p>
        </w:tc>
        <w:tc>
          <w:tcPr>
            <w:tcW w:w="1340" w:type="dxa"/>
            <w:vAlign w:val="center"/>
          </w:tcPr>
          <w:p w14:paraId="5243E33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171B764" w14:textId="291D26E2"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93" w:type="dxa"/>
            <w:vAlign w:val="center"/>
          </w:tcPr>
          <w:p w14:paraId="52952017" w14:textId="1AC3336F" w:rsidR="00C42E6B" w:rsidRPr="00ED7E18" w:rsidRDefault="00C93C10" w:rsidP="00C42E6B">
            <w:pPr>
              <w:spacing w:line="240" w:lineRule="auto"/>
              <w:jc w:val="center"/>
              <w:rPr>
                <w:rFonts w:ascii="Rubik" w:eastAsia="Calibri" w:hAnsi="Rubik" w:cs="Rubik"/>
                <w:szCs w:val="18"/>
              </w:rPr>
            </w:pPr>
            <w:r w:rsidRPr="00ED7E18">
              <w:rPr>
                <w:rFonts w:ascii="Rubik" w:eastAsia="Calibri" w:hAnsi="Rubik" w:cs="Rubik"/>
                <w:szCs w:val="18"/>
              </w:rPr>
              <w:t>Guidance from the lead will assure- all responses checked by head of comms</w:t>
            </w:r>
            <w:r>
              <w:rPr>
                <w:rFonts w:ascii="Rubik" w:eastAsia="Calibri" w:hAnsi="Rubik" w:cs="Rubik"/>
                <w:szCs w:val="18"/>
              </w:rPr>
              <w:t xml:space="preserve"> who reports to the CEO</w:t>
            </w:r>
          </w:p>
        </w:tc>
      </w:tr>
    </w:tbl>
    <w:p w14:paraId="29EA1841" w14:textId="77777777" w:rsidR="00C42E6B" w:rsidRPr="00ED7E18" w:rsidRDefault="00C42E6B" w:rsidP="00C42E6B">
      <w:pPr>
        <w:spacing w:after="160" w:line="259" w:lineRule="auto"/>
        <w:rPr>
          <w:rFonts w:ascii="Rubik" w:eastAsia="Calibri" w:hAnsi="Rubik" w:cs="Rubik"/>
          <w:szCs w:val="18"/>
        </w:rPr>
      </w:pPr>
    </w:p>
    <w:p w14:paraId="14B134A2" w14:textId="77777777" w:rsidR="00C42E6B" w:rsidRPr="00ED7E18" w:rsidRDefault="00C42E6B" w:rsidP="00ED7E18">
      <w:pPr>
        <w:pStyle w:val="Heading2"/>
        <w:rPr>
          <w:rFonts w:eastAsia="Times New Roman"/>
        </w:rPr>
      </w:pPr>
      <w:r w:rsidRPr="00ED7E18">
        <w:rPr>
          <w:rFonts w:eastAsia="Times New Roman"/>
        </w:rPr>
        <w:t>Section 7: Putting things right</w:t>
      </w: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5D3DA37B" w14:textId="77777777" w:rsidTr="00C244C6">
        <w:tc>
          <w:tcPr>
            <w:tcW w:w="1177" w:type="dxa"/>
            <w:vAlign w:val="center"/>
          </w:tcPr>
          <w:p w14:paraId="6D3CD51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51C87E1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139A405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1FA38A2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5FF88CC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2D7F78F9" w14:textId="77777777" w:rsidTr="00C244C6">
        <w:tc>
          <w:tcPr>
            <w:tcW w:w="1177" w:type="dxa"/>
            <w:vAlign w:val="center"/>
          </w:tcPr>
          <w:p w14:paraId="20B582D2"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7.1</w:t>
            </w:r>
          </w:p>
        </w:tc>
        <w:tc>
          <w:tcPr>
            <w:tcW w:w="4537" w:type="dxa"/>
            <w:vAlign w:val="center"/>
          </w:tcPr>
          <w:p w14:paraId="6E6883A9"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Where something has gone wrong a landlord must acknowledge this and set out the actions it has already taken, or intends to take, to put things right. These can include: </w:t>
            </w:r>
          </w:p>
          <w:p w14:paraId="3A8FCE46"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Apologising; </w:t>
            </w:r>
          </w:p>
          <w:p w14:paraId="39E93237"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Acknowledging where things </w:t>
            </w:r>
            <w:r w:rsidRPr="00ED7E18">
              <w:rPr>
                <w:rFonts w:ascii="Rubik" w:eastAsia="Times New Roman" w:hAnsi="Rubik" w:cs="Rubik"/>
                <w:kern w:val="0"/>
                <w:szCs w:val="18"/>
                <w:lang w:eastAsia="en-GB"/>
              </w:rPr>
              <w:tab/>
              <w:t>have gone wrong; </w:t>
            </w:r>
          </w:p>
          <w:p w14:paraId="42383934"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Providing an explanation, </w:t>
            </w:r>
            <w:r w:rsidRPr="00ED7E18">
              <w:rPr>
                <w:rFonts w:ascii="Rubik" w:eastAsia="Times New Roman" w:hAnsi="Rubik" w:cs="Rubik"/>
                <w:kern w:val="0"/>
                <w:szCs w:val="18"/>
                <w:lang w:eastAsia="en-GB"/>
              </w:rPr>
              <w:tab/>
              <w:t>assistance or reasons; </w:t>
            </w:r>
          </w:p>
          <w:p w14:paraId="01F755D6"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Taking action if there has been </w:t>
            </w:r>
            <w:r w:rsidRPr="00ED7E18">
              <w:rPr>
                <w:rFonts w:ascii="Rubik" w:eastAsia="Times New Roman" w:hAnsi="Rubik" w:cs="Rubik"/>
                <w:kern w:val="0"/>
                <w:szCs w:val="18"/>
                <w:lang w:eastAsia="en-GB"/>
              </w:rPr>
              <w:tab/>
              <w:t>delay; </w:t>
            </w:r>
          </w:p>
          <w:p w14:paraId="08A4B356"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Reconsidering or changing a </w:t>
            </w:r>
            <w:r w:rsidRPr="00ED7E18">
              <w:rPr>
                <w:rFonts w:ascii="Rubik" w:eastAsia="Times New Roman" w:hAnsi="Rubik" w:cs="Rubik"/>
                <w:kern w:val="0"/>
                <w:szCs w:val="18"/>
                <w:lang w:eastAsia="en-GB"/>
              </w:rPr>
              <w:tab/>
              <w:t>decision; </w:t>
            </w:r>
          </w:p>
          <w:p w14:paraId="31808D63" w14:textId="77777777" w:rsidR="00C42E6B" w:rsidRPr="00ED7E18" w:rsidRDefault="00C42E6B" w:rsidP="00C22ECF">
            <w:pPr>
              <w:numPr>
                <w:ilvl w:val="0"/>
                <w:numId w:val="2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Amending a record or adding a </w:t>
            </w:r>
            <w:r w:rsidRPr="00ED7E18">
              <w:rPr>
                <w:rFonts w:ascii="Rubik" w:eastAsia="Times New Roman" w:hAnsi="Rubik" w:cs="Rubik"/>
                <w:kern w:val="0"/>
                <w:szCs w:val="18"/>
                <w:lang w:eastAsia="en-GB"/>
              </w:rPr>
              <w:tab/>
              <w:t>correction or addendum; </w:t>
            </w:r>
          </w:p>
          <w:p w14:paraId="2BBCE0B4" w14:textId="77777777" w:rsidR="00C42E6B" w:rsidRPr="00ED7E18" w:rsidRDefault="00C42E6B" w:rsidP="00C22ECF">
            <w:pPr>
              <w:numPr>
                <w:ilvl w:val="0"/>
                <w:numId w:val="21"/>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Providing a financial remedy; </w:t>
            </w:r>
          </w:p>
          <w:p w14:paraId="08052A81" w14:textId="77777777" w:rsidR="00C42E6B" w:rsidRPr="00ED7E18" w:rsidRDefault="00C42E6B" w:rsidP="00C22ECF">
            <w:pPr>
              <w:numPr>
                <w:ilvl w:val="0"/>
                <w:numId w:val="21"/>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Changing policies, procedures or </w:t>
            </w:r>
            <w:r w:rsidRPr="00ED7E18">
              <w:rPr>
                <w:rFonts w:ascii="Rubik" w:eastAsia="Times New Roman" w:hAnsi="Rubik" w:cs="Rubik"/>
                <w:kern w:val="0"/>
                <w:szCs w:val="18"/>
                <w:lang w:eastAsia="en-GB"/>
              </w:rPr>
              <w:tab/>
              <w:t>practices. </w:t>
            </w:r>
          </w:p>
          <w:p w14:paraId="493C4F2C"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29B624F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BB3D42B" w14:textId="7D701454"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93" w:type="dxa"/>
            <w:vAlign w:val="center"/>
          </w:tcPr>
          <w:p w14:paraId="4CDF4C50" w14:textId="0D979C31" w:rsidR="00C42E6B" w:rsidRPr="00ED7E18" w:rsidRDefault="00C93C10" w:rsidP="00C42E6B">
            <w:pPr>
              <w:spacing w:line="240" w:lineRule="auto"/>
              <w:jc w:val="center"/>
              <w:rPr>
                <w:rFonts w:ascii="Rubik" w:eastAsia="Calibri" w:hAnsi="Rubik" w:cs="Rubik"/>
                <w:szCs w:val="18"/>
              </w:rPr>
            </w:pPr>
            <w:r w:rsidRPr="00ED7E18">
              <w:rPr>
                <w:rFonts w:ascii="Rubik" w:eastAsia="Calibri" w:hAnsi="Rubik" w:cs="Rubik"/>
                <w:szCs w:val="18"/>
              </w:rPr>
              <w:t>Guidance from the lead will assure- all responses checked by head of comms</w:t>
            </w:r>
            <w:r>
              <w:rPr>
                <w:rFonts w:ascii="Rubik" w:eastAsia="Calibri" w:hAnsi="Rubik" w:cs="Rubik"/>
                <w:szCs w:val="18"/>
              </w:rPr>
              <w:t xml:space="preserve"> who reports to the CEO</w:t>
            </w:r>
          </w:p>
        </w:tc>
      </w:tr>
      <w:tr w:rsidR="00C42E6B" w:rsidRPr="00ED7E18" w14:paraId="6234BD50" w14:textId="77777777" w:rsidTr="00C244C6">
        <w:tc>
          <w:tcPr>
            <w:tcW w:w="1177" w:type="dxa"/>
            <w:vAlign w:val="center"/>
          </w:tcPr>
          <w:p w14:paraId="0E50AF1E"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7.2</w:t>
            </w:r>
          </w:p>
        </w:tc>
        <w:tc>
          <w:tcPr>
            <w:tcW w:w="4537" w:type="dxa"/>
            <w:vAlign w:val="center"/>
          </w:tcPr>
          <w:p w14:paraId="485AD063"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Any remedy offered must reflect the impact on the resident as a result of any fault identified.  </w:t>
            </w:r>
          </w:p>
        </w:tc>
        <w:tc>
          <w:tcPr>
            <w:tcW w:w="1340" w:type="dxa"/>
            <w:vAlign w:val="center"/>
          </w:tcPr>
          <w:p w14:paraId="5EF9528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1DE0332E" w14:textId="01D19C8F"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93" w:type="dxa"/>
            <w:vAlign w:val="center"/>
          </w:tcPr>
          <w:p w14:paraId="3D182448" w14:textId="28AC93FB"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See above</w:t>
            </w:r>
          </w:p>
        </w:tc>
      </w:tr>
      <w:tr w:rsidR="00C42E6B" w:rsidRPr="00ED7E18" w14:paraId="06BA3ADC" w14:textId="77777777" w:rsidTr="00C244C6">
        <w:tc>
          <w:tcPr>
            <w:tcW w:w="1177" w:type="dxa"/>
            <w:vAlign w:val="center"/>
          </w:tcPr>
          <w:p w14:paraId="1C4F9A2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7.3</w:t>
            </w:r>
          </w:p>
        </w:tc>
        <w:tc>
          <w:tcPr>
            <w:tcW w:w="4537" w:type="dxa"/>
            <w:vAlign w:val="center"/>
          </w:tcPr>
          <w:p w14:paraId="34D8A554"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The remedy offer must clearly set out what will happen and by when, in agreement with the resident where appropriate. Any remedy proposed must be followed through to completion.</w:t>
            </w:r>
          </w:p>
        </w:tc>
        <w:tc>
          <w:tcPr>
            <w:tcW w:w="1340" w:type="dxa"/>
            <w:vAlign w:val="center"/>
          </w:tcPr>
          <w:p w14:paraId="764B49F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161DA15" w14:textId="7A5D46B1"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93" w:type="dxa"/>
            <w:vAlign w:val="center"/>
          </w:tcPr>
          <w:p w14:paraId="61F81E96" w14:textId="0097E90A"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 xml:space="preserve">See above </w:t>
            </w:r>
          </w:p>
        </w:tc>
      </w:tr>
      <w:tr w:rsidR="00C42E6B" w:rsidRPr="00ED7E18" w14:paraId="0B220BA2" w14:textId="77777777" w:rsidTr="00C244C6">
        <w:tc>
          <w:tcPr>
            <w:tcW w:w="1177" w:type="dxa"/>
            <w:vAlign w:val="center"/>
          </w:tcPr>
          <w:p w14:paraId="3170BFA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7.4</w:t>
            </w:r>
          </w:p>
        </w:tc>
        <w:tc>
          <w:tcPr>
            <w:tcW w:w="4537" w:type="dxa"/>
            <w:vAlign w:val="center"/>
          </w:tcPr>
          <w:p w14:paraId="4D74FFD9"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Landlords must take account of the guidance issued by the Ombudsman when deciding on appropriate remedies.  </w:t>
            </w:r>
          </w:p>
        </w:tc>
        <w:tc>
          <w:tcPr>
            <w:tcW w:w="1340" w:type="dxa"/>
            <w:vAlign w:val="center"/>
          </w:tcPr>
          <w:p w14:paraId="1C87F8A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75C04AD" w14:textId="03D6ABCA" w:rsidR="00C42E6B" w:rsidRPr="00ED7E18" w:rsidRDefault="004603A6" w:rsidP="00C42E6B">
            <w:pPr>
              <w:spacing w:line="240" w:lineRule="auto"/>
              <w:jc w:val="center"/>
              <w:rPr>
                <w:rFonts w:ascii="Rubik" w:eastAsia="Calibri" w:hAnsi="Rubik" w:cs="Rubik"/>
                <w:szCs w:val="18"/>
              </w:rPr>
            </w:pPr>
            <w:r>
              <w:rPr>
                <w:rFonts w:ascii="Rubik" w:eastAsia="Calibri" w:hAnsi="Rubik" w:cs="Rubik"/>
                <w:szCs w:val="18"/>
              </w:rPr>
              <w:t>4.10</w:t>
            </w:r>
          </w:p>
        </w:tc>
        <w:tc>
          <w:tcPr>
            <w:tcW w:w="3293" w:type="dxa"/>
            <w:vAlign w:val="center"/>
          </w:tcPr>
          <w:p w14:paraId="102C360B" w14:textId="1342FBBA"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See above</w:t>
            </w:r>
          </w:p>
        </w:tc>
      </w:tr>
    </w:tbl>
    <w:p w14:paraId="3424EBD7" w14:textId="77777777" w:rsidR="00C42E6B" w:rsidRPr="00ED7E18" w:rsidRDefault="00C42E6B" w:rsidP="00C42E6B">
      <w:pPr>
        <w:spacing w:after="160" w:line="259" w:lineRule="auto"/>
        <w:rPr>
          <w:rFonts w:ascii="Rubik" w:eastAsia="Calibri" w:hAnsi="Rubik" w:cs="Rubik"/>
          <w:szCs w:val="18"/>
        </w:rPr>
      </w:pPr>
    </w:p>
    <w:p w14:paraId="07787478"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br w:type="page"/>
      </w:r>
    </w:p>
    <w:p w14:paraId="5C4355BE" w14:textId="77777777" w:rsidR="00C42E6B" w:rsidRPr="00ED7E18" w:rsidRDefault="00C42E6B" w:rsidP="00ED7E18">
      <w:pPr>
        <w:pStyle w:val="Heading2"/>
        <w:rPr>
          <w:rFonts w:eastAsia="Times New Roman"/>
        </w:rPr>
      </w:pPr>
      <w:r w:rsidRPr="00ED7E18">
        <w:rPr>
          <w:rFonts w:eastAsia="Times New Roman"/>
        </w:rPr>
        <w:lastRenderedPageBreak/>
        <w:t>Section 8: Putting things right</w:t>
      </w: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4B462D1E" w14:textId="77777777" w:rsidTr="00C244C6">
        <w:tc>
          <w:tcPr>
            <w:tcW w:w="1177" w:type="dxa"/>
            <w:vAlign w:val="center"/>
          </w:tcPr>
          <w:p w14:paraId="1E3D39D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2DE16C9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3C1085A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60E3F72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248CDEA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7C5F5583" w14:textId="77777777" w:rsidTr="00C244C6">
        <w:tc>
          <w:tcPr>
            <w:tcW w:w="1177" w:type="dxa"/>
            <w:vAlign w:val="center"/>
          </w:tcPr>
          <w:p w14:paraId="5E3DB52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8.1</w:t>
            </w:r>
          </w:p>
        </w:tc>
        <w:tc>
          <w:tcPr>
            <w:tcW w:w="4537" w:type="dxa"/>
            <w:vAlign w:val="center"/>
          </w:tcPr>
          <w:p w14:paraId="005CAB63"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Landlords must produce an annual complaints performance and service improvement report for scrutiny and challenge, which must include: </w:t>
            </w:r>
          </w:p>
          <w:p w14:paraId="7E27AA3C" w14:textId="77777777" w:rsidR="00C42E6B" w:rsidRPr="00ED7E18" w:rsidRDefault="00C42E6B" w:rsidP="00C22ECF">
            <w:pPr>
              <w:numPr>
                <w:ilvl w:val="0"/>
                <w:numId w:val="22"/>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annual self-assessment against this Code to ensure their complaint handling policy remains in line with its requirements. </w:t>
            </w:r>
          </w:p>
          <w:p w14:paraId="52BAC59F" w14:textId="77777777" w:rsidR="00C42E6B" w:rsidRPr="00ED7E18" w:rsidRDefault="00C42E6B" w:rsidP="00C22ECF">
            <w:pPr>
              <w:numPr>
                <w:ilvl w:val="0"/>
                <w:numId w:val="23"/>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 qualitative and quantitative analysis of the landlord’s complaint handling performance. This must also include a summary of the types of complaints the landlord has refused to accept; </w:t>
            </w:r>
          </w:p>
          <w:p w14:paraId="623C365B" w14:textId="77777777" w:rsidR="00C42E6B" w:rsidRPr="00ED7E18" w:rsidRDefault="00C42E6B" w:rsidP="00C22ECF">
            <w:pPr>
              <w:numPr>
                <w:ilvl w:val="0"/>
                <w:numId w:val="24"/>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any findings of non-compliance with this Code by the Ombudsman; </w:t>
            </w:r>
          </w:p>
          <w:p w14:paraId="3AFE39D8" w14:textId="77777777" w:rsidR="00C42E6B" w:rsidRPr="00ED7E18" w:rsidRDefault="00C42E6B" w:rsidP="00C22ECF">
            <w:pPr>
              <w:numPr>
                <w:ilvl w:val="0"/>
                <w:numId w:val="25"/>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the service improvements made as a result of the learning from complaints; </w:t>
            </w:r>
          </w:p>
          <w:p w14:paraId="45FDE5D1" w14:textId="77777777" w:rsidR="00C42E6B" w:rsidRPr="00ED7E18" w:rsidRDefault="00C42E6B" w:rsidP="00C22ECF">
            <w:pPr>
              <w:numPr>
                <w:ilvl w:val="0"/>
                <w:numId w:val="26"/>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any annual report about the landlord’s performance from the Ombudsman; and </w:t>
            </w:r>
          </w:p>
          <w:p w14:paraId="38664E4E" w14:textId="77777777" w:rsidR="00C42E6B" w:rsidRPr="00ED7E18" w:rsidRDefault="00C42E6B" w:rsidP="00C22ECF">
            <w:pPr>
              <w:numPr>
                <w:ilvl w:val="0"/>
                <w:numId w:val="27"/>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any other relevant reports or publications produced by the Ombudsman in relation to the work of the landlord.  </w:t>
            </w:r>
          </w:p>
          <w:p w14:paraId="47D6D5D6"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17D641DF"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05A42CFB" w14:textId="77777777" w:rsidR="00C42E6B" w:rsidRDefault="00C93C10" w:rsidP="00C42E6B">
            <w:pPr>
              <w:spacing w:line="240" w:lineRule="auto"/>
              <w:jc w:val="center"/>
              <w:rPr>
                <w:rFonts w:ascii="Rubik" w:eastAsia="Calibri" w:hAnsi="Rubik" w:cs="Rubik"/>
                <w:szCs w:val="18"/>
              </w:rPr>
            </w:pPr>
            <w:r>
              <w:rPr>
                <w:rFonts w:ascii="Rubik" w:eastAsia="Calibri" w:hAnsi="Rubik" w:cs="Rubik"/>
                <w:szCs w:val="18"/>
              </w:rPr>
              <w:t>Report for 2024 reviewed by the Strides Circuit Board on behalf f the WLM Circuit who act as managing agents for the WLMHA as landlord.</w:t>
            </w:r>
          </w:p>
          <w:p w14:paraId="6845C85E" w14:textId="77777777" w:rsidR="003F7353" w:rsidRDefault="003F7353" w:rsidP="00C42E6B">
            <w:pPr>
              <w:spacing w:line="240" w:lineRule="auto"/>
              <w:jc w:val="center"/>
              <w:rPr>
                <w:rFonts w:ascii="Rubik" w:eastAsia="Calibri" w:hAnsi="Rubik" w:cs="Rubik"/>
                <w:szCs w:val="18"/>
              </w:rPr>
            </w:pPr>
          </w:p>
          <w:p w14:paraId="11A9B44C" w14:textId="69DD897E" w:rsidR="003F7353" w:rsidRPr="00ED7E18" w:rsidRDefault="003F7353" w:rsidP="00C42E6B">
            <w:pPr>
              <w:spacing w:line="240" w:lineRule="auto"/>
              <w:jc w:val="center"/>
              <w:rPr>
                <w:rFonts w:ascii="Rubik" w:eastAsia="Calibri" w:hAnsi="Rubik" w:cs="Rubik"/>
                <w:szCs w:val="18"/>
              </w:rPr>
            </w:pPr>
            <w:r>
              <w:rPr>
                <w:rFonts w:ascii="Rubik" w:eastAsia="Calibri" w:hAnsi="Rubik" w:cs="Rubik"/>
                <w:szCs w:val="18"/>
              </w:rPr>
              <w:t>WLMHA does not have a website.</w:t>
            </w:r>
          </w:p>
        </w:tc>
        <w:tc>
          <w:tcPr>
            <w:tcW w:w="3293" w:type="dxa"/>
            <w:vAlign w:val="center"/>
          </w:tcPr>
          <w:p w14:paraId="36768880"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71E649A5" w14:textId="77777777" w:rsidTr="00C244C6">
        <w:tc>
          <w:tcPr>
            <w:tcW w:w="1177" w:type="dxa"/>
            <w:vAlign w:val="center"/>
          </w:tcPr>
          <w:p w14:paraId="7060799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8.2</w:t>
            </w:r>
          </w:p>
        </w:tc>
        <w:tc>
          <w:tcPr>
            <w:tcW w:w="4537" w:type="dxa"/>
            <w:vAlign w:val="center"/>
          </w:tcPr>
          <w:p w14:paraId="4024E753"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62CB3CC8" w14:textId="09C50CD9" w:rsidR="00C42E6B" w:rsidRPr="00ED7E18" w:rsidRDefault="003F7353" w:rsidP="00C42E6B">
            <w:pPr>
              <w:spacing w:line="240" w:lineRule="auto"/>
              <w:jc w:val="center"/>
              <w:rPr>
                <w:rFonts w:ascii="Rubik" w:eastAsia="Calibri" w:hAnsi="Rubik" w:cs="Rubik"/>
                <w:szCs w:val="18"/>
              </w:rPr>
            </w:pPr>
            <w:r>
              <w:rPr>
                <w:rFonts w:ascii="Rubik" w:eastAsia="Calibri" w:hAnsi="Rubik" w:cs="Rubik"/>
                <w:szCs w:val="18"/>
              </w:rPr>
              <w:t>Yes</w:t>
            </w:r>
          </w:p>
        </w:tc>
        <w:tc>
          <w:tcPr>
            <w:tcW w:w="3827" w:type="dxa"/>
            <w:vAlign w:val="center"/>
          </w:tcPr>
          <w:p w14:paraId="29E7B87F" w14:textId="4E6F7A71" w:rsidR="00C42E6B" w:rsidRPr="00ED7E18" w:rsidRDefault="00C93C10" w:rsidP="003F7353">
            <w:pPr>
              <w:spacing w:line="240" w:lineRule="auto"/>
              <w:jc w:val="center"/>
              <w:rPr>
                <w:rFonts w:ascii="Rubik" w:eastAsia="Calibri" w:hAnsi="Rubik" w:cs="Rubik"/>
                <w:szCs w:val="18"/>
              </w:rPr>
            </w:pPr>
            <w:r>
              <w:rPr>
                <w:rFonts w:ascii="Rubik" w:eastAsia="Calibri" w:hAnsi="Rubik" w:cs="Rubik"/>
                <w:szCs w:val="18"/>
              </w:rPr>
              <w:t xml:space="preserve">Report is published on the website with an explanation </w:t>
            </w:r>
            <w:r w:rsidR="003F7353">
              <w:rPr>
                <w:rFonts w:ascii="Rubik" w:eastAsia="Calibri" w:hAnsi="Rubik" w:cs="Rubik"/>
                <w:szCs w:val="18"/>
              </w:rPr>
              <w:t>and the</w:t>
            </w:r>
            <w:r>
              <w:rPr>
                <w:rFonts w:ascii="Rubik" w:eastAsia="Calibri" w:hAnsi="Rubik" w:cs="Rubik"/>
                <w:szCs w:val="18"/>
              </w:rPr>
              <w:t xml:space="preserve"> Board </w:t>
            </w:r>
            <w:r w:rsidR="003F7353">
              <w:rPr>
                <w:rFonts w:ascii="Rubik" w:eastAsia="Calibri" w:hAnsi="Rubik" w:cs="Rubik"/>
                <w:szCs w:val="18"/>
              </w:rPr>
              <w:t>have reviewed</w:t>
            </w:r>
            <w:r>
              <w:rPr>
                <w:rFonts w:ascii="Rubik" w:eastAsia="Calibri" w:hAnsi="Rubik" w:cs="Rubik"/>
                <w:szCs w:val="18"/>
              </w:rPr>
              <w:t xml:space="preserve"> </w:t>
            </w:r>
            <w:r w:rsidR="003F7353">
              <w:rPr>
                <w:rFonts w:ascii="Rubik" w:eastAsia="Calibri" w:hAnsi="Rubik" w:cs="Rubik"/>
                <w:szCs w:val="18"/>
              </w:rPr>
              <w:t>and their response is also published</w:t>
            </w:r>
          </w:p>
        </w:tc>
        <w:tc>
          <w:tcPr>
            <w:tcW w:w="3293" w:type="dxa"/>
            <w:vAlign w:val="center"/>
          </w:tcPr>
          <w:p w14:paraId="399DB2EF" w14:textId="3A75F712" w:rsidR="00C42E6B" w:rsidRPr="00ED7E18" w:rsidRDefault="003F7353" w:rsidP="00C42E6B">
            <w:pPr>
              <w:spacing w:line="240" w:lineRule="auto"/>
              <w:jc w:val="center"/>
              <w:rPr>
                <w:rFonts w:ascii="Rubik" w:eastAsia="Calibri" w:hAnsi="Rubik" w:cs="Rubik"/>
                <w:szCs w:val="18"/>
              </w:rPr>
            </w:pPr>
            <w:r>
              <w:rPr>
                <w:rFonts w:ascii="Rubik" w:eastAsia="Calibri" w:hAnsi="Rubik" w:cs="Rubik"/>
                <w:szCs w:val="18"/>
              </w:rPr>
              <w:t>Section 8 of the report is the boards response.</w:t>
            </w:r>
          </w:p>
        </w:tc>
      </w:tr>
      <w:tr w:rsidR="00C42E6B" w:rsidRPr="00ED7E18" w14:paraId="1AB0C14B" w14:textId="77777777" w:rsidTr="00C244C6">
        <w:tc>
          <w:tcPr>
            <w:tcW w:w="1177" w:type="dxa"/>
            <w:vAlign w:val="center"/>
          </w:tcPr>
          <w:p w14:paraId="2AA4427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8.3</w:t>
            </w:r>
          </w:p>
        </w:tc>
        <w:tc>
          <w:tcPr>
            <w:tcW w:w="4537" w:type="dxa"/>
            <w:vAlign w:val="center"/>
          </w:tcPr>
          <w:p w14:paraId="7A95BA7F"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Landlords must also carry out a self-assessment following a significant restructure, merger and/or change in procedures.</w:t>
            </w:r>
          </w:p>
        </w:tc>
        <w:tc>
          <w:tcPr>
            <w:tcW w:w="1340" w:type="dxa"/>
            <w:vAlign w:val="center"/>
          </w:tcPr>
          <w:p w14:paraId="5D2084FC"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439A9249" w14:textId="77777777" w:rsidR="00C42E6B" w:rsidRPr="00ED7E18" w:rsidRDefault="00C42E6B" w:rsidP="00C42E6B">
            <w:pPr>
              <w:spacing w:line="240" w:lineRule="auto"/>
              <w:jc w:val="center"/>
              <w:rPr>
                <w:rFonts w:ascii="Rubik" w:eastAsia="Calibri" w:hAnsi="Rubik" w:cs="Rubik"/>
                <w:szCs w:val="18"/>
              </w:rPr>
            </w:pPr>
            <w:r w:rsidRPr="00C93C10">
              <w:rPr>
                <w:rFonts w:ascii="Rubik" w:eastAsia="Calibri" w:hAnsi="Rubik" w:cs="Rubik"/>
                <w:szCs w:val="18"/>
              </w:rPr>
              <w:t>Self-assessment to be published with the first report</w:t>
            </w:r>
          </w:p>
        </w:tc>
        <w:tc>
          <w:tcPr>
            <w:tcW w:w="3293" w:type="dxa"/>
            <w:vAlign w:val="center"/>
          </w:tcPr>
          <w:p w14:paraId="1BEAD316"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663E550A" w14:textId="77777777" w:rsidTr="00C244C6">
        <w:tc>
          <w:tcPr>
            <w:tcW w:w="1177" w:type="dxa"/>
            <w:vAlign w:val="center"/>
          </w:tcPr>
          <w:p w14:paraId="09F42CF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8.4</w:t>
            </w:r>
          </w:p>
        </w:tc>
        <w:tc>
          <w:tcPr>
            <w:tcW w:w="4537" w:type="dxa"/>
            <w:vAlign w:val="center"/>
          </w:tcPr>
          <w:p w14:paraId="776DEDF2"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Landlords may be asked to review and update the self-assessment following an Ombudsman investigation.</w:t>
            </w:r>
          </w:p>
        </w:tc>
        <w:tc>
          <w:tcPr>
            <w:tcW w:w="1340" w:type="dxa"/>
            <w:vAlign w:val="center"/>
          </w:tcPr>
          <w:p w14:paraId="4F4E6489" w14:textId="023EAD38" w:rsidR="00C42E6B" w:rsidRPr="00ED7E18" w:rsidRDefault="003F7353" w:rsidP="00C42E6B">
            <w:pPr>
              <w:spacing w:line="240" w:lineRule="auto"/>
              <w:jc w:val="center"/>
              <w:rPr>
                <w:rFonts w:ascii="Rubik" w:eastAsia="Calibri" w:hAnsi="Rubik" w:cs="Rubik"/>
                <w:szCs w:val="18"/>
              </w:rPr>
            </w:pPr>
            <w:r>
              <w:rPr>
                <w:rFonts w:ascii="Rubik" w:eastAsia="Calibri" w:hAnsi="Rubik" w:cs="Rubik"/>
                <w:szCs w:val="18"/>
              </w:rPr>
              <w:t>Yes</w:t>
            </w:r>
          </w:p>
        </w:tc>
        <w:tc>
          <w:tcPr>
            <w:tcW w:w="3827" w:type="dxa"/>
            <w:vAlign w:val="center"/>
          </w:tcPr>
          <w:p w14:paraId="0D73ACEC" w14:textId="2BB00A86" w:rsidR="00C42E6B" w:rsidRPr="00ED7E18" w:rsidRDefault="00C42E6B" w:rsidP="00C42E6B">
            <w:pPr>
              <w:spacing w:line="240" w:lineRule="auto"/>
              <w:jc w:val="center"/>
              <w:rPr>
                <w:rFonts w:ascii="Rubik" w:eastAsia="Calibri" w:hAnsi="Rubik" w:cs="Rubik"/>
                <w:szCs w:val="18"/>
              </w:rPr>
            </w:pPr>
          </w:p>
        </w:tc>
        <w:tc>
          <w:tcPr>
            <w:tcW w:w="3293" w:type="dxa"/>
            <w:vAlign w:val="center"/>
          </w:tcPr>
          <w:p w14:paraId="29BD8259"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6FEE5FE" w14:textId="77777777" w:rsidTr="00C244C6">
        <w:tc>
          <w:tcPr>
            <w:tcW w:w="1177" w:type="dxa"/>
            <w:vAlign w:val="center"/>
          </w:tcPr>
          <w:p w14:paraId="0051502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8.5</w:t>
            </w:r>
          </w:p>
        </w:tc>
        <w:tc>
          <w:tcPr>
            <w:tcW w:w="4537" w:type="dxa"/>
            <w:vAlign w:val="center"/>
          </w:tcPr>
          <w:p w14:paraId="4A7BC041"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340" w:type="dxa"/>
            <w:vAlign w:val="center"/>
          </w:tcPr>
          <w:p w14:paraId="088B5549" w14:textId="6864683B" w:rsidR="00C42E6B" w:rsidRPr="00ED7E18" w:rsidRDefault="003F7353" w:rsidP="00C42E6B">
            <w:pPr>
              <w:spacing w:line="240" w:lineRule="auto"/>
              <w:jc w:val="center"/>
              <w:rPr>
                <w:rFonts w:ascii="Rubik" w:eastAsia="Calibri" w:hAnsi="Rubik" w:cs="Rubik"/>
                <w:szCs w:val="18"/>
              </w:rPr>
            </w:pPr>
            <w:r>
              <w:rPr>
                <w:rFonts w:ascii="Rubik" w:eastAsia="Calibri" w:hAnsi="Rubik" w:cs="Rubik"/>
                <w:szCs w:val="18"/>
              </w:rPr>
              <w:t>Yes</w:t>
            </w:r>
          </w:p>
        </w:tc>
        <w:tc>
          <w:tcPr>
            <w:tcW w:w="3827" w:type="dxa"/>
            <w:vAlign w:val="center"/>
          </w:tcPr>
          <w:p w14:paraId="645380F2" w14:textId="1B90934B" w:rsidR="00C42E6B" w:rsidRPr="00ED7E18" w:rsidRDefault="00C42E6B" w:rsidP="00C42E6B">
            <w:pPr>
              <w:spacing w:line="240" w:lineRule="auto"/>
              <w:jc w:val="center"/>
              <w:rPr>
                <w:rFonts w:ascii="Rubik" w:eastAsia="Calibri" w:hAnsi="Rubik" w:cs="Rubik"/>
                <w:szCs w:val="18"/>
              </w:rPr>
            </w:pPr>
          </w:p>
        </w:tc>
        <w:tc>
          <w:tcPr>
            <w:tcW w:w="3293" w:type="dxa"/>
            <w:vAlign w:val="center"/>
          </w:tcPr>
          <w:p w14:paraId="7286C34A" w14:textId="77777777" w:rsidR="00C42E6B" w:rsidRPr="00ED7E18" w:rsidRDefault="00C42E6B" w:rsidP="00C42E6B">
            <w:pPr>
              <w:spacing w:line="240" w:lineRule="auto"/>
              <w:jc w:val="center"/>
              <w:rPr>
                <w:rFonts w:ascii="Rubik" w:eastAsia="Calibri" w:hAnsi="Rubik" w:cs="Rubik"/>
                <w:szCs w:val="18"/>
              </w:rPr>
            </w:pPr>
          </w:p>
        </w:tc>
      </w:tr>
    </w:tbl>
    <w:p w14:paraId="6BCA21B4" w14:textId="77777777" w:rsidR="00C42E6B" w:rsidRPr="00ED7E18" w:rsidRDefault="00C42E6B" w:rsidP="00C42E6B">
      <w:pPr>
        <w:spacing w:after="160" w:line="259" w:lineRule="auto"/>
        <w:rPr>
          <w:rFonts w:ascii="Rubik" w:eastAsia="Calibri" w:hAnsi="Rubik" w:cs="Rubik"/>
          <w:szCs w:val="18"/>
        </w:rPr>
      </w:pPr>
    </w:p>
    <w:p w14:paraId="447BEDD4" w14:textId="77777777" w:rsidR="00C42E6B" w:rsidRPr="00ED7E18" w:rsidRDefault="00C42E6B" w:rsidP="00C42E6B">
      <w:pPr>
        <w:spacing w:after="160" w:line="259" w:lineRule="auto"/>
        <w:rPr>
          <w:rFonts w:ascii="Rubik" w:eastAsia="Calibri" w:hAnsi="Rubik" w:cs="Rubik"/>
          <w:szCs w:val="18"/>
        </w:rPr>
      </w:pPr>
      <w:r w:rsidRPr="00ED7E18">
        <w:rPr>
          <w:rFonts w:ascii="Rubik" w:eastAsia="Calibri" w:hAnsi="Rubik" w:cs="Rubik"/>
          <w:szCs w:val="18"/>
        </w:rPr>
        <w:br w:type="page"/>
      </w:r>
    </w:p>
    <w:p w14:paraId="2D76BCC1" w14:textId="77777777" w:rsidR="00C42E6B" w:rsidRPr="00ED7E18" w:rsidRDefault="00C42E6B" w:rsidP="00ED7E18">
      <w:pPr>
        <w:pStyle w:val="Heading2"/>
        <w:rPr>
          <w:rFonts w:eastAsia="Times New Roman"/>
        </w:rPr>
      </w:pPr>
      <w:r w:rsidRPr="00ED7E18">
        <w:rPr>
          <w:rFonts w:eastAsia="Times New Roman"/>
        </w:rPr>
        <w:lastRenderedPageBreak/>
        <w:t xml:space="preserve">Section 9: </w:t>
      </w:r>
      <w:r w:rsidRPr="00ED7E18">
        <w:rPr>
          <w:rFonts w:eastAsia="Times New Roman"/>
          <w:shd w:val="clear" w:color="auto" w:fill="FFFFFF"/>
        </w:rPr>
        <w:t>Scrutiny &amp; oversight: continuous learning and improvement  </w:t>
      </w:r>
    </w:p>
    <w:tbl>
      <w:tblPr>
        <w:tblStyle w:val="TableGrid1"/>
        <w:tblW w:w="0" w:type="auto"/>
        <w:tblLook w:val="04A0" w:firstRow="1" w:lastRow="0" w:firstColumn="1" w:lastColumn="0" w:noHBand="0" w:noVBand="1"/>
      </w:tblPr>
      <w:tblGrid>
        <w:gridCol w:w="1177"/>
        <w:gridCol w:w="4537"/>
        <w:gridCol w:w="1340"/>
        <w:gridCol w:w="3827"/>
        <w:gridCol w:w="3293"/>
      </w:tblGrid>
      <w:tr w:rsidR="00C42E6B" w:rsidRPr="00ED7E18" w14:paraId="2E992D43" w14:textId="77777777" w:rsidTr="00C244C6">
        <w:tc>
          <w:tcPr>
            <w:tcW w:w="1177" w:type="dxa"/>
            <w:vAlign w:val="center"/>
          </w:tcPr>
          <w:p w14:paraId="3F33F8A0"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provision</w:t>
            </w:r>
          </w:p>
        </w:tc>
        <w:tc>
          <w:tcPr>
            <w:tcW w:w="4537" w:type="dxa"/>
            <w:vAlign w:val="center"/>
          </w:tcPr>
          <w:p w14:paraId="47D5FB0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Code requirement</w:t>
            </w:r>
          </w:p>
        </w:tc>
        <w:tc>
          <w:tcPr>
            <w:tcW w:w="1340" w:type="dxa"/>
            <w:vAlign w:val="center"/>
          </w:tcPr>
          <w:p w14:paraId="770BFA68"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Comply: Yes / No</w:t>
            </w:r>
          </w:p>
        </w:tc>
        <w:tc>
          <w:tcPr>
            <w:tcW w:w="3827" w:type="dxa"/>
            <w:vAlign w:val="center"/>
          </w:tcPr>
          <w:p w14:paraId="219250D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Evidence</w:t>
            </w:r>
          </w:p>
        </w:tc>
        <w:tc>
          <w:tcPr>
            <w:tcW w:w="3293" w:type="dxa"/>
            <w:vAlign w:val="center"/>
          </w:tcPr>
          <w:p w14:paraId="0533C85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Commentary / explanation</w:t>
            </w:r>
          </w:p>
        </w:tc>
      </w:tr>
      <w:tr w:rsidR="00C42E6B" w:rsidRPr="00ED7E18" w14:paraId="6B74C439" w14:textId="77777777" w:rsidTr="00C244C6">
        <w:tc>
          <w:tcPr>
            <w:tcW w:w="1177" w:type="dxa"/>
            <w:vAlign w:val="center"/>
          </w:tcPr>
          <w:p w14:paraId="456A28A6"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9.1</w:t>
            </w:r>
          </w:p>
        </w:tc>
        <w:tc>
          <w:tcPr>
            <w:tcW w:w="4537" w:type="dxa"/>
            <w:vAlign w:val="center"/>
          </w:tcPr>
          <w:p w14:paraId="14A642D2"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Landlords must look beyond the circumstances of the individual complaint and consider whether service improvements can be made as a result of any learning from the complaint.  </w:t>
            </w:r>
          </w:p>
        </w:tc>
        <w:tc>
          <w:tcPr>
            <w:tcW w:w="1340" w:type="dxa"/>
            <w:vAlign w:val="center"/>
          </w:tcPr>
          <w:p w14:paraId="495E35F3"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3E4885F1" w14:textId="31AEBED3"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Detailed in the Report</w:t>
            </w:r>
          </w:p>
        </w:tc>
        <w:tc>
          <w:tcPr>
            <w:tcW w:w="3293" w:type="dxa"/>
            <w:vAlign w:val="center"/>
          </w:tcPr>
          <w:p w14:paraId="7F474025"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379A1D7A" w14:textId="77777777" w:rsidTr="00C244C6">
        <w:tc>
          <w:tcPr>
            <w:tcW w:w="1177" w:type="dxa"/>
            <w:vAlign w:val="center"/>
          </w:tcPr>
          <w:p w14:paraId="7998B76A"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9.2</w:t>
            </w:r>
          </w:p>
        </w:tc>
        <w:tc>
          <w:tcPr>
            <w:tcW w:w="4537" w:type="dxa"/>
            <w:vAlign w:val="center"/>
          </w:tcPr>
          <w:p w14:paraId="72C14F52"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D0CF9B1"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5D3F3B5" w14:textId="41D9F80C"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Detailed in the report</w:t>
            </w:r>
            <w:r w:rsidR="00C42E6B" w:rsidRPr="00ED7E18">
              <w:rPr>
                <w:rFonts w:ascii="Rubik" w:eastAsia="Calibri" w:hAnsi="Rubik" w:cs="Rubik"/>
                <w:szCs w:val="18"/>
              </w:rPr>
              <w:t>“”</w:t>
            </w:r>
          </w:p>
        </w:tc>
        <w:tc>
          <w:tcPr>
            <w:tcW w:w="3293" w:type="dxa"/>
            <w:vAlign w:val="center"/>
          </w:tcPr>
          <w:p w14:paraId="5F39630F"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53D3BA87" w14:textId="77777777" w:rsidTr="00C244C6">
        <w:tc>
          <w:tcPr>
            <w:tcW w:w="1177" w:type="dxa"/>
            <w:vAlign w:val="center"/>
          </w:tcPr>
          <w:p w14:paraId="2E69A1C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9.3</w:t>
            </w:r>
          </w:p>
        </w:tc>
        <w:tc>
          <w:tcPr>
            <w:tcW w:w="4537" w:type="dxa"/>
            <w:vAlign w:val="center"/>
          </w:tcPr>
          <w:p w14:paraId="2570C5BC"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725E80B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2E7D720E" w14:textId="17665E1F" w:rsidR="00C42E6B" w:rsidRPr="00ED7E18" w:rsidRDefault="00C93C10" w:rsidP="00C42E6B">
            <w:pPr>
              <w:spacing w:line="240" w:lineRule="auto"/>
              <w:jc w:val="center"/>
              <w:rPr>
                <w:rFonts w:ascii="Rubik" w:eastAsia="Calibri" w:hAnsi="Rubik" w:cs="Rubik"/>
                <w:szCs w:val="18"/>
              </w:rPr>
            </w:pPr>
            <w:r>
              <w:rPr>
                <w:rFonts w:ascii="Rubik" w:eastAsia="Calibri" w:hAnsi="Rubik" w:cs="Rubik"/>
                <w:szCs w:val="18"/>
              </w:rPr>
              <w:t>Detailed in the report</w:t>
            </w:r>
          </w:p>
        </w:tc>
        <w:tc>
          <w:tcPr>
            <w:tcW w:w="3293" w:type="dxa"/>
            <w:vAlign w:val="center"/>
          </w:tcPr>
          <w:p w14:paraId="1D8D6120" w14:textId="77777777" w:rsidR="00C42E6B" w:rsidRPr="00ED7E18" w:rsidRDefault="00C42E6B" w:rsidP="00C42E6B">
            <w:pPr>
              <w:spacing w:line="240" w:lineRule="auto"/>
              <w:jc w:val="center"/>
              <w:rPr>
                <w:rFonts w:ascii="Rubik" w:eastAsia="Calibri" w:hAnsi="Rubik" w:cs="Rubik"/>
                <w:szCs w:val="18"/>
              </w:rPr>
            </w:pPr>
          </w:p>
        </w:tc>
      </w:tr>
      <w:tr w:rsidR="00C42E6B" w:rsidRPr="00ED7E18" w14:paraId="20117228" w14:textId="77777777" w:rsidTr="00C244C6">
        <w:tc>
          <w:tcPr>
            <w:tcW w:w="1177" w:type="dxa"/>
            <w:vAlign w:val="center"/>
          </w:tcPr>
          <w:p w14:paraId="7CA7A5D4"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9.4</w:t>
            </w:r>
          </w:p>
        </w:tc>
        <w:tc>
          <w:tcPr>
            <w:tcW w:w="4537" w:type="dxa"/>
            <w:vAlign w:val="center"/>
          </w:tcPr>
          <w:p w14:paraId="4691BF95"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06FA3D9"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35EDAB2D"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yes</w:t>
            </w:r>
          </w:p>
        </w:tc>
        <w:tc>
          <w:tcPr>
            <w:tcW w:w="3827" w:type="dxa"/>
            <w:vAlign w:val="center"/>
          </w:tcPr>
          <w:p w14:paraId="79CCB409" w14:textId="3718434A"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 xml:space="preserve">Head of Community </w:t>
            </w:r>
            <w:r w:rsidR="00C93C10">
              <w:rPr>
                <w:rFonts w:ascii="Rubik" w:eastAsia="Calibri" w:hAnsi="Rubik" w:cs="Rubik"/>
                <w:szCs w:val="18"/>
              </w:rPr>
              <w:t xml:space="preserve"> JD</w:t>
            </w:r>
          </w:p>
        </w:tc>
        <w:tc>
          <w:tcPr>
            <w:tcW w:w="3293" w:type="dxa"/>
            <w:vAlign w:val="center"/>
          </w:tcPr>
          <w:p w14:paraId="3D23C38B" w14:textId="15E5160D" w:rsidR="00C42E6B" w:rsidRPr="00ED7E18" w:rsidRDefault="00D97320" w:rsidP="00C42E6B">
            <w:pPr>
              <w:spacing w:line="240" w:lineRule="auto"/>
              <w:jc w:val="center"/>
              <w:rPr>
                <w:rFonts w:ascii="Rubik" w:eastAsia="Calibri" w:hAnsi="Rubik" w:cs="Rubik"/>
                <w:szCs w:val="18"/>
              </w:rPr>
            </w:pPr>
            <w:r>
              <w:rPr>
                <w:rFonts w:ascii="Rubik" w:eastAsia="Calibri" w:hAnsi="Rubik" w:cs="Rubik"/>
                <w:szCs w:val="18"/>
              </w:rPr>
              <w:t>Job Description available on request.</w:t>
            </w:r>
          </w:p>
        </w:tc>
      </w:tr>
      <w:tr w:rsidR="00C42E6B" w:rsidRPr="00ED7E18" w14:paraId="42CCC61A" w14:textId="77777777" w:rsidTr="00C244C6">
        <w:tc>
          <w:tcPr>
            <w:tcW w:w="1177" w:type="dxa"/>
            <w:vAlign w:val="center"/>
          </w:tcPr>
          <w:p w14:paraId="58552705"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9.5</w:t>
            </w:r>
          </w:p>
        </w:tc>
        <w:tc>
          <w:tcPr>
            <w:tcW w:w="4537" w:type="dxa"/>
            <w:vAlign w:val="center"/>
          </w:tcPr>
          <w:p w14:paraId="55C6D763"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4841D25F" w14:textId="40DEA301" w:rsidR="00C42E6B" w:rsidRPr="004603A6" w:rsidRDefault="003F7353" w:rsidP="00C42E6B">
            <w:pPr>
              <w:spacing w:line="240" w:lineRule="auto"/>
              <w:jc w:val="center"/>
              <w:rPr>
                <w:rFonts w:ascii="Rubik" w:eastAsia="Calibri" w:hAnsi="Rubik" w:cs="Rubik"/>
                <w:szCs w:val="18"/>
              </w:rPr>
            </w:pPr>
            <w:r w:rsidRPr="004603A6">
              <w:rPr>
                <w:rFonts w:ascii="Rubik" w:eastAsia="Calibri" w:hAnsi="Rubik" w:cs="Rubik"/>
                <w:szCs w:val="18"/>
              </w:rPr>
              <w:t>yes</w:t>
            </w:r>
          </w:p>
        </w:tc>
        <w:tc>
          <w:tcPr>
            <w:tcW w:w="3827" w:type="dxa"/>
            <w:vAlign w:val="center"/>
          </w:tcPr>
          <w:p w14:paraId="20306573" w14:textId="085C3796" w:rsidR="00C42E6B" w:rsidRPr="004603A6" w:rsidRDefault="003F7353" w:rsidP="00C42E6B">
            <w:pPr>
              <w:spacing w:line="240" w:lineRule="auto"/>
              <w:jc w:val="center"/>
              <w:rPr>
                <w:rFonts w:ascii="Rubik" w:eastAsia="Calibri" w:hAnsi="Rubik" w:cs="Rubik"/>
                <w:szCs w:val="18"/>
              </w:rPr>
            </w:pPr>
            <w:r w:rsidRPr="004603A6">
              <w:rPr>
                <w:rFonts w:ascii="Rubik" w:eastAsia="Calibri" w:hAnsi="Rubik" w:cs="Rubik"/>
                <w:szCs w:val="18"/>
              </w:rPr>
              <w:t>David</w:t>
            </w:r>
            <w:r w:rsidR="004603A6" w:rsidRPr="004603A6">
              <w:rPr>
                <w:rFonts w:ascii="Rubik" w:eastAsia="Calibri" w:hAnsi="Rubik" w:cs="Rubik"/>
                <w:szCs w:val="18"/>
              </w:rPr>
              <w:t xml:space="preserve"> Gedze</w:t>
            </w:r>
            <w:r w:rsidRPr="004603A6">
              <w:rPr>
                <w:rFonts w:ascii="Rubik" w:eastAsia="Calibri" w:hAnsi="Rubik" w:cs="Rubik"/>
                <w:szCs w:val="18"/>
              </w:rPr>
              <w:t xml:space="preserve"> is the MRC</w:t>
            </w:r>
          </w:p>
        </w:tc>
        <w:tc>
          <w:tcPr>
            <w:tcW w:w="3293" w:type="dxa"/>
            <w:vAlign w:val="center"/>
          </w:tcPr>
          <w:p w14:paraId="7BB0A592" w14:textId="7FD54BE7" w:rsidR="00C42E6B" w:rsidRPr="00ED7E18" w:rsidRDefault="003F7353" w:rsidP="003F7353">
            <w:pPr>
              <w:spacing w:line="240" w:lineRule="auto"/>
              <w:jc w:val="center"/>
              <w:rPr>
                <w:rFonts w:ascii="Rubik" w:eastAsia="Calibri" w:hAnsi="Rubik" w:cs="Rubik"/>
                <w:szCs w:val="18"/>
              </w:rPr>
            </w:pPr>
            <w:r>
              <w:rPr>
                <w:rFonts w:ascii="Rubik" w:eastAsia="Calibri" w:hAnsi="Rubik" w:cs="Rubik"/>
                <w:szCs w:val="18"/>
              </w:rPr>
              <w:t>A Board Safeguarding lead is now in place his first board meeting was 08.04.25. H</w:t>
            </w:r>
            <w:r w:rsidRPr="003F7353">
              <w:rPr>
                <w:rFonts w:ascii="Rubik" w:eastAsia="Calibri" w:hAnsi="Rubik" w:cs="Rubik"/>
                <w:szCs w:val="18"/>
              </w:rPr>
              <w:t>e will also be the (MRC</w:t>
            </w:r>
          </w:p>
        </w:tc>
      </w:tr>
      <w:tr w:rsidR="00C42E6B" w:rsidRPr="00ED7E18" w14:paraId="24209A30" w14:textId="77777777" w:rsidTr="00C244C6">
        <w:tc>
          <w:tcPr>
            <w:tcW w:w="1177" w:type="dxa"/>
            <w:vAlign w:val="center"/>
          </w:tcPr>
          <w:p w14:paraId="44D8BB39"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9.6</w:t>
            </w:r>
          </w:p>
        </w:tc>
        <w:tc>
          <w:tcPr>
            <w:tcW w:w="4537" w:type="dxa"/>
            <w:vAlign w:val="center"/>
          </w:tcPr>
          <w:p w14:paraId="49934323" w14:textId="77777777" w:rsidR="00C42E6B" w:rsidRPr="00ED7E18" w:rsidRDefault="00C42E6B" w:rsidP="00C42E6B">
            <w:pPr>
              <w:spacing w:line="240" w:lineRule="auto"/>
              <w:rPr>
                <w:rFonts w:ascii="Rubik" w:eastAsia="Calibri" w:hAnsi="Rubik" w:cs="Rubik"/>
                <w:szCs w:val="18"/>
              </w:rPr>
            </w:pPr>
            <w:r w:rsidRPr="00ED7E18">
              <w:rPr>
                <w:rFonts w:ascii="Rubik" w:eastAsia="Calibri" w:hAnsi="Rubik" w:cs="Rubik"/>
                <w:szCs w:val="18"/>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31836FDB" w14:textId="420CFD6A" w:rsidR="00C42E6B" w:rsidRPr="004603A6" w:rsidRDefault="003F7353" w:rsidP="00C42E6B">
            <w:pPr>
              <w:spacing w:line="240" w:lineRule="auto"/>
              <w:jc w:val="center"/>
              <w:rPr>
                <w:rFonts w:ascii="Rubik" w:eastAsia="Calibri" w:hAnsi="Rubik" w:cs="Rubik"/>
                <w:szCs w:val="18"/>
              </w:rPr>
            </w:pPr>
            <w:r w:rsidRPr="004603A6">
              <w:rPr>
                <w:rFonts w:ascii="Rubik" w:eastAsia="Calibri" w:hAnsi="Rubik" w:cs="Rubik"/>
                <w:szCs w:val="18"/>
              </w:rPr>
              <w:t>yes</w:t>
            </w:r>
          </w:p>
        </w:tc>
        <w:tc>
          <w:tcPr>
            <w:tcW w:w="3827" w:type="dxa"/>
            <w:vAlign w:val="center"/>
          </w:tcPr>
          <w:p w14:paraId="1A66EBBE" w14:textId="70D60612" w:rsidR="00C42E6B" w:rsidRPr="004603A6" w:rsidRDefault="00D97320" w:rsidP="00C42E6B">
            <w:pPr>
              <w:spacing w:line="240" w:lineRule="auto"/>
              <w:jc w:val="center"/>
              <w:rPr>
                <w:rFonts w:ascii="Rubik" w:eastAsia="Calibri" w:hAnsi="Rubik" w:cs="Rubik"/>
                <w:szCs w:val="18"/>
              </w:rPr>
            </w:pPr>
            <w:r w:rsidRPr="004603A6">
              <w:rPr>
                <w:rFonts w:ascii="Rubik" w:eastAsia="Calibri" w:hAnsi="Rubik" w:cs="Rubik"/>
                <w:szCs w:val="18"/>
              </w:rPr>
              <w:t xml:space="preserve">David </w:t>
            </w:r>
            <w:r w:rsidR="004603A6" w:rsidRPr="004603A6">
              <w:rPr>
                <w:rFonts w:ascii="Rubik" w:eastAsia="Calibri" w:hAnsi="Rubik" w:cs="Rubik"/>
                <w:szCs w:val="18"/>
              </w:rPr>
              <w:t>Gedze is the M</w:t>
            </w:r>
            <w:bookmarkStart w:id="1" w:name="_GoBack"/>
            <w:bookmarkEnd w:id="1"/>
            <w:r w:rsidR="004603A6" w:rsidRPr="004603A6">
              <w:rPr>
                <w:rFonts w:ascii="Rubik" w:eastAsia="Calibri" w:hAnsi="Rubik" w:cs="Rubik"/>
                <w:szCs w:val="18"/>
              </w:rPr>
              <w:t>RC</w:t>
            </w:r>
          </w:p>
        </w:tc>
        <w:tc>
          <w:tcPr>
            <w:tcW w:w="3293" w:type="dxa"/>
            <w:vAlign w:val="center"/>
          </w:tcPr>
          <w:p w14:paraId="389D88B2" w14:textId="45A534C2" w:rsidR="003F7353" w:rsidRPr="003F7353" w:rsidRDefault="003F7353" w:rsidP="003F7353">
            <w:pPr>
              <w:spacing w:line="240" w:lineRule="auto"/>
              <w:jc w:val="center"/>
              <w:rPr>
                <w:rFonts w:ascii="Rubik" w:eastAsia="Calibri" w:hAnsi="Rubik" w:cs="Rubik"/>
                <w:szCs w:val="18"/>
              </w:rPr>
            </w:pPr>
            <w:r w:rsidRPr="003F7353">
              <w:rPr>
                <w:rFonts w:ascii="Rubik" w:eastAsia="Calibri" w:hAnsi="Rubik" w:cs="Rubik"/>
                <w:szCs w:val="18"/>
              </w:rPr>
              <w:t xml:space="preserve">MRC recruited and first Board meeting </w:t>
            </w:r>
            <w:r w:rsidR="00D97320">
              <w:rPr>
                <w:rFonts w:ascii="Rubik" w:eastAsia="Calibri" w:hAnsi="Rubik" w:cs="Rubik"/>
                <w:szCs w:val="18"/>
              </w:rPr>
              <w:t>was 08.04.25.</w:t>
            </w:r>
            <w:r w:rsidRPr="003F7353">
              <w:rPr>
                <w:rFonts w:ascii="Rubik" w:eastAsia="Calibri" w:hAnsi="Rubik" w:cs="Rubik"/>
                <w:szCs w:val="18"/>
              </w:rPr>
              <w:t xml:space="preserve"> KPI’s are reported to the Board including a clear report on complaints and the MRC has full access to information and staff to perform the role.</w:t>
            </w:r>
          </w:p>
          <w:p w14:paraId="796EA0ED" w14:textId="132975EC" w:rsidR="00C42E6B" w:rsidRPr="00ED7E18" w:rsidRDefault="00C42E6B" w:rsidP="00C42E6B">
            <w:pPr>
              <w:spacing w:line="240" w:lineRule="auto"/>
              <w:jc w:val="center"/>
              <w:rPr>
                <w:rFonts w:ascii="Rubik" w:eastAsia="Calibri" w:hAnsi="Rubik" w:cs="Rubik"/>
                <w:szCs w:val="18"/>
              </w:rPr>
            </w:pPr>
          </w:p>
        </w:tc>
      </w:tr>
      <w:tr w:rsidR="00C42E6B" w:rsidRPr="00ED7E18" w14:paraId="169FD598" w14:textId="77777777" w:rsidTr="00C244C6">
        <w:tc>
          <w:tcPr>
            <w:tcW w:w="1177" w:type="dxa"/>
            <w:vAlign w:val="center"/>
          </w:tcPr>
          <w:p w14:paraId="11C7E11B"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9.7</w:t>
            </w:r>
          </w:p>
        </w:tc>
        <w:tc>
          <w:tcPr>
            <w:tcW w:w="4537" w:type="dxa"/>
            <w:vAlign w:val="center"/>
          </w:tcPr>
          <w:p w14:paraId="3C138F18"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As a minimum, the MRC and the governing body (or equivalent) must receive: </w:t>
            </w:r>
          </w:p>
          <w:p w14:paraId="55654DBB" w14:textId="77777777" w:rsidR="00C42E6B" w:rsidRPr="00ED7E18" w:rsidRDefault="00C42E6B" w:rsidP="00C22ECF">
            <w:pPr>
              <w:numPr>
                <w:ilvl w:val="0"/>
                <w:numId w:val="28"/>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regular updates on the volume, categories and outcomes of complaints, alongside complaint handling performance; </w:t>
            </w:r>
          </w:p>
          <w:p w14:paraId="2A63D9C0" w14:textId="77777777" w:rsidR="00C42E6B" w:rsidRPr="00ED7E18" w:rsidRDefault="00C42E6B" w:rsidP="00C22ECF">
            <w:pPr>
              <w:numPr>
                <w:ilvl w:val="0"/>
                <w:numId w:val="29"/>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regular reviews of issues and trends arising from complaint handling;   </w:t>
            </w:r>
          </w:p>
          <w:p w14:paraId="53A553EB" w14:textId="77777777" w:rsidR="00C42E6B" w:rsidRPr="00ED7E18" w:rsidRDefault="00C42E6B" w:rsidP="00C22ECF">
            <w:pPr>
              <w:numPr>
                <w:ilvl w:val="0"/>
                <w:numId w:val="30"/>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regular updates on the outcomes of the Ombudsman’s investigations and progress made in complying with orders related to severe maladministration findings; and   </w:t>
            </w:r>
          </w:p>
          <w:p w14:paraId="08914EEB" w14:textId="77777777" w:rsidR="00C42E6B" w:rsidRPr="00ED7E18" w:rsidRDefault="00C42E6B" w:rsidP="00C22ECF">
            <w:pPr>
              <w:numPr>
                <w:ilvl w:val="0"/>
                <w:numId w:val="31"/>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 xml:space="preserve">annual complaints performance and service improvement report. </w:t>
            </w:r>
          </w:p>
        </w:tc>
        <w:tc>
          <w:tcPr>
            <w:tcW w:w="1340" w:type="dxa"/>
            <w:vAlign w:val="center"/>
          </w:tcPr>
          <w:p w14:paraId="498D3A1A" w14:textId="4A7AAC58" w:rsidR="00C42E6B" w:rsidRPr="004603A6" w:rsidRDefault="00D97320" w:rsidP="00C42E6B">
            <w:pPr>
              <w:spacing w:line="240" w:lineRule="auto"/>
              <w:jc w:val="center"/>
              <w:rPr>
                <w:rFonts w:ascii="Rubik" w:eastAsia="Calibri" w:hAnsi="Rubik" w:cs="Rubik"/>
                <w:szCs w:val="18"/>
              </w:rPr>
            </w:pPr>
            <w:r w:rsidRPr="004603A6">
              <w:rPr>
                <w:rFonts w:ascii="Rubik" w:eastAsia="Calibri" w:hAnsi="Rubik" w:cs="Rubik"/>
                <w:szCs w:val="18"/>
              </w:rPr>
              <w:t>YES</w:t>
            </w:r>
          </w:p>
        </w:tc>
        <w:tc>
          <w:tcPr>
            <w:tcW w:w="3827" w:type="dxa"/>
            <w:vAlign w:val="center"/>
          </w:tcPr>
          <w:p w14:paraId="49FAE225" w14:textId="29AE757B" w:rsidR="00C42E6B" w:rsidRPr="00ED7E18" w:rsidRDefault="00FB7505" w:rsidP="00C42E6B">
            <w:pPr>
              <w:spacing w:line="240" w:lineRule="auto"/>
              <w:jc w:val="center"/>
              <w:rPr>
                <w:rFonts w:ascii="Rubik" w:eastAsia="Calibri" w:hAnsi="Rubik" w:cs="Rubik"/>
                <w:szCs w:val="18"/>
                <w:highlight w:val="red"/>
              </w:rPr>
            </w:pPr>
            <w:r w:rsidRPr="00FB7505">
              <w:rPr>
                <w:rFonts w:ascii="Rubik" w:eastAsia="Calibri" w:hAnsi="Rubik" w:cs="Rubik"/>
                <w:szCs w:val="18"/>
              </w:rPr>
              <w:t>KPI’s</w:t>
            </w:r>
            <w:r>
              <w:rPr>
                <w:rFonts w:ascii="Rubik" w:eastAsia="Calibri" w:hAnsi="Rubik" w:cs="Rubik"/>
                <w:szCs w:val="18"/>
              </w:rPr>
              <w:t xml:space="preserve"> include complaints</w:t>
            </w:r>
          </w:p>
        </w:tc>
        <w:tc>
          <w:tcPr>
            <w:tcW w:w="3293" w:type="dxa"/>
            <w:vAlign w:val="center"/>
          </w:tcPr>
          <w:p w14:paraId="255BF821" w14:textId="6DC4A035" w:rsidR="00D97320" w:rsidRPr="00D97320" w:rsidRDefault="00D97320" w:rsidP="00D97320">
            <w:pPr>
              <w:spacing w:line="240" w:lineRule="auto"/>
              <w:jc w:val="center"/>
              <w:rPr>
                <w:rFonts w:ascii="Rubik" w:eastAsia="Calibri" w:hAnsi="Rubik" w:cs="Rubik"/>
                <w:szCs w:val="18"/>
              </w:rPr>
            </w:pPr>
            <w:r>
              <w:rPr>
                <w:rFonts w:ascii="Rubik" w:eastAsia="Calibri" w:hAnsi="Rubik" w:cs="Rubik"/>
                <w:szCs w:val="18"/>
              </w:rPr>
              <w:t>KPI report available on request. Our MRC started 08.04.25</w:t>
            </w:r>
            <w:r w:rsidRPr="00D97320">
              <w:rPr>
                <w:rFonts w:ascii="Rubik" w:eastAsia="Calibri" w:hAnsi="Rubik" w:cs="Rubik"/>
                <w:szCs w:val="18"/>
              </w:rPr>
              <w:t xml:space="preserve">, KPI reports to the Board contain the updates on volume, categories and outcomes of complaints, alongside complaint handling performance. </w:t>
            </w:r>
          </w:p>
          <w:p w14:paraId="38C27218" w14:textId="5732B531" w:rsidR="00C42E6B" w:rsidRPr="00ED7E18" w:rsidRDefault="00C42E6B" w:rsidP="00C42E6B">
            <w:pPr>
              <w:spacing w:line="240" w:lineRule="auto"/>
              <w:jc w:val="center"/>
              <w:rPr>
                <w:rFonts w:ascii="Rubik" w:eastAsia="Calibri" w:hAnsi="Rubik" w:cs="Rubik"/>
                <w:szCs w:val="18"/>
              </w:rPr>
            </w:pPr>
          </w:p>
        </w:tc>
      </w:tr>
      <w:tr w:rsidR="00C42E6B" w:rsidRPr="00ED7E18" w14:paraId="639DAEBB" w14:textId="77777777" w:rsidTr="00C244C6">
        <w:tc>
          <w:tcPr>
            <w:tcW w:w="1177" w:type="dxa"/>
            <w:vAlign w:val="center"/>
          </w:tcPr>
          <w:p w14:paraId="0CD1D7A7" w14:textId="77777777" w:rsidR="00C42E6B" w:rsidRPr="00ED7E18" w:rsidRDefault="00C42E6B" w:rsidP="00C42E6B">
            <w:pPr>
              <w:spacing w:line="240" w:lineRule="auto"/>
              <w:jc w:val="center"/>
              <w:rPr>
                <w:rFonts w:ascii="Rubik" w:eastAsia="Calibri" w:hAnsi="Rubik" w:cs="Rubik"/>
                <w:szCs w:val="18"/>
              </w:rPr>
            </w:pPr>
            <w:r w:rsidRPr="00ED7E18">
              <w:rPr>
                <w:rFonts w:ascii="Rubik" w:eastAsia="Calibri" w:hAnsi="Rubik" w:cs="Rubik"/>
                <w:szCs w:val="18"/>
              </w:rPr>
              <w:t>9.8</w:t>
            </w:r>
          </w:p>
        </w:tc>
        <w:tc>
          <w:tcPr>
            <w:tcW w:w="4537" w:type="dxa"/>
            <w:vAlign w:val="center"/>
          </w:tcPr>
          <w:p w14:paraId="694AD451" w14:textId="77777777" w:rsidR="00C42E6B" w:rsidRPr="00ED7E18" w:rsidRDefault="00C42E6B" w:rsidP="00C42E6B">
            <w:p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Landlords must have a standard objective in relation to complaint handling for all relevant employees or third parties that reflects the need to: </w:t>
            </w:r>
          </w:p>
          <w:p w14:paraId="76C01F88" w14:textId="77777777" w:rsidR="00C42E6B" w:rsidRPr="00ED7E18" w:rsidRDefault="00C42E6B" w:rsidP="00C22ECF">
            <w:pPr>
              <w:numPr>
                <w:ilvl w:val="0"/>
                <w:numId w:val="32"/>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have a collaborative and co-operative approach towards resolving complaints, working with colleagues across teams and departments; </w:t>
            </w:r>
          </w:p>
          <w:p w14:paraId="4386AB21" w14:textId="77777777" w:rsidR="00C42E6B" w:rsidRPr="00ED7E18" w:rsidRDefault="00C42E6B" w:rsidP="00C22ECF">
            <w:pPr>
              <w:numPr>
                <w:ilvl w:val="0"/>
                <w:numId w:val="33"/>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take collective responsibility for any shortfalls identified through complaints, rather than blaming others; and </w:t>
            </w:r>
          </w:p>
          <w:p w14:paraId="205FDB3F" w14:textId="77777777" w:rsidR="00C42E6B" w:rsidRPr="00ED7E18" w:rsidRDefault="00C42E6B" w:rsidP="00C22ECF">
            <w:pPr>
              <w:numPr>
                <w:ilvl w:val="0"/>
                <w:numId w:val="34"/>
              </w:numPr>
              <w:spacing w:line="240" w:lineRule="auto"/>
              <w:textAlignment w:val="baseline"/>
              <w:rPr>
                <w:rFonts w:ascii="Rubik" w:eastAsia="Times New Roman" w:hAnsi="Rubik" w:cs="Rubik"/>
                <w:kern w:val="0"/>
                <w:szCs w:val="18"/>
                <w:lang w:eastAsia="en-GB"/>
              </w:rPr>
            </w:pPr>
            <w:r w:rsidRPr="00ED7E18">
              <w:rPr>
                <w:rFonts w:ascii="Rubik" w:eastAsia="Times New Roman" w:hAnsi="Rubik" w:cs="Rubik"/>
                <w:kern w:val="0"/>
                <w:szCs w:val="18"/>
                <w:lang w:eastAsia="en-GB"/>
              </w:rPr>
              <w:t>act within the professional standards for engaging with complaints as set by any relevant professional body. </w:t>
            </w:r>
          </w:p>
          <w:p w14:paraId="186AB397" w14:textId="77777777" w:rsidR="00C42E6B" w:rsidRPr="00ED7E18" w:rsidRDefault="00C42E6B" w:rsidP="00C42E6B">
            <w:pPr>
              <w:spacing w:line="240" w:lineRule="auto"/>
              <w:rPr>
                <w:rFonts w:ascii="Rubik" w:eastAsia="Calibri" w:hAnsi="Rubik" w:cs="Rubik"/>
                <w:szCs w:val="18"/>
              </w:rPr>
            </w:pPr>
          </w:p>
        </w:tc>
        <w:tc>
          <w:tcPr>
            <w:tcW w:w="1340" w:type="dxa"/>
            <w:vAlign w:val="center"/>
          </w:tcPr>
          <w:p w14:paraId="50786811" w14:textId="039CB002" w:rsidR="00C42E6B" w:rsidRPr="00ED7E18" w:rsidRDefault="00D97320" w:rsidP="00C42E6B">
            <w:pPr>
              <w:spacing w:line="240" w:lineRule="auto"/>
              <w:jc w:val="center"/>
              <w:rPr>
                <w:rFonts w:ascii="Rubik" w:eastAsia="Calibri" w:hAnsi="Rubik" w:cs="Rubik"/>
                <w:szCs w:val="18"/>
              </w:rPr>
            </w:pPr>
            <w:r>
              <w:rPr>
                <w:rFonts w:ascii="Rubik" w:eastAsia="Calibri" w:hAnsi="Rubik" w:cs="Rubik"/>
                <w:szCs w:val="18"/>
              </w:rPr>
              <w:t>Yes</w:t>
            </w:r>
          </w:p>
        </w:tc>
        <w:tc>
          <w:tcPr>
            <w:tcW w:w="3827" w:type="dxa"/>
            <w:vAlign w:val="center"/>
          </w:tcPr>
          <w:p w14:paraId="363D4791" w14:textId="77777777" w:rsidR="00C42E6B" w:rsidRPr="00ED7E18" w:rsidRDefault="00C42E6B" w:rsidP="00C42E6B">
            <w:pPr>
              <w:spacing w:line="240" w:lineRule="auto"/>
              <w:jc w:val="center"/>
              <w:rPr>
                <w:rFonts w:ascii="Rubik" w:eastAsia="Calibri" w:hAnsi="Rubik" w:cs="Rubik"/>
                <w:szCs w:val="18"/>
              </w:rPr>
            </w:pPr>
          </w:p>
        </w:tc>
        <w:tc>
          <w:tcPr>
            <w:tcW w:w="3293" w:type="dxa"/>
            <w:vAlign w:val="center"/>
          </w:tcPr>
          <w:p w14:paraId="67EF5506" w14:textId="54C10F2D" w:rsidR="00C42E6B" w:rsidRPr="00ED7E18" w:rsidRDefault="00FB7505" w:rsidP="00C42E6B">
            <w:pPr>
              <w:spacing w:line="240" w:lineRule="auto"/>
              <w:jc w:val="center"/>
              <w:rPr>
                <w:rFonts w:ascii="Rubik" w:eastAsia="Calibri" w:hAnsi="Rubik" w:cs="Rubik"/>
                <w:szCs w:val="18"/>
              </w:rPr>
            </w:pPr>
            <w:r>
              <w:rPr>
                <w:rFonts w:ascii="Rubik" w:eastAsia="Calibri" w:hAnsi="Rubik" w:cs="Rubik"/>
                <w:szCs w:val="18"/>
              </w:rPr>
              <w:t>This is for the WLMHA as the WLM Circuit are not the Landlord</w:t>
            </w:r>
          </w:p>
        </w:tc>
      </w:tr>
    </w:tbl>
    <w:p w14:paraId="334516D3" w14:textId="77777777" w:rsidR="00C42E6B" w:rsidRPr="00ED7E18" w:rsidRDefault="00C42E6B" w:rsidP="00C42E6B">
      <w:pPr>
        <w:spacing w:after="160" w:line="259" w:lineRule="auto"/>
        <w:rPr>
          <w:rFonts w:ascii="Rubik" w:eastAsia="Calibri" w:hAnsi="Rubik" w:cs="Rubik"/>
          <w:szCs w:val="18"/>
        </w:rPr>
      </w:pPr>
    </w:p>
    <w:p w14:paraId="7C895CCA" w14:textId="77777777" w:rsidR="00C42E6B" w:rsidRPr="00ED7E18" w:rsidRDefault="00C42E6B" w:rsidP="00C42E6B">
      <w:pPr>
        <w:spacing w:after="160" w:line="259" w:lineRule="auto"/>
        <w:rPr>
          <w:rFonts w:ascii="Rubik" w:eastAsia="Calibri" w:hAnsi="Rubik" w:cs="Rubik"/>
          <w:szCs w:val="18"/>
        </w:rPr>
      </w:pPr>
    </w:p>
    <w:p w14:paraId="3CB99DCE" w14:textId="77777777" w:rsidR="00C732E3" w:rsidRPr="00ED7E18" w:rsidRDefault="00C732E3">
      <w:pPr>
        <w:rPr>
          <w:rFonts w:ascii="Rubik" w:hAnsi="Rubik" w:cs="Rubik"/>
          <w:szCs w:val="18"/>
        </w:rPr>
      </w:pPr>
    </w:p>
    <w:sectPr w:rsidR="00C732E3" w:rsidRPr="00ED7E18" w:rsidSect="00C53978">
      <w:pgSz w:w="16838" w:h="11906" w:orient="landscape" w:code="9"/>
      <w:pgMar w:top="1418" w:right="1440"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576CE" w14:textId="77777777" w:rsidR="003F7353" w:rsidRDefault="003F7353" w:rsidP="00EA7C4C">
      <w:pPr>
        <w:spacing w:line="240" w:lineRule="auto"/>
      </w:pPr>
      <w:r>
        <w:separator/>
      </w:r>
    </w:p>
  </w:endnote>
  <w:endnote w:type="continuationSeparator" w:id="0">
    <w:p w14:paraId="3AD17BBF" w14:textId="77777777" w:rsidR="003F7353" w:rsidRDefault="003F7353" w:rsidP="00EA7C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ExtraBold">
    <w:altName w:val="Times New Roman"/>
    <w:panose1 w:val="00000000000000000000"/>
    <w:charset w:val="00"/>
    <w:family w:val="auto"/>
    <w:pitch w:val="variable"/>
    <w:sig w:usb0="A0002A6F" w:usb1="C000205B" w:usb2="00000000" w:usb3="00000000" w:csb0="000000F7"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Times New Roman"/>
    <w:panose1 w:val="00000000000000000000"/>
    <w:charset w:val="00"/>
    <w:family w:val="auto"/>
    <w:pitch w:val="variable"/>
    <w:sig w:usb0="A0002A6F" w:usb1="C000205B" w:usb2="00000000" w:usb3="00000000" w:csb0="000000F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F4F5" w14:textId="77777777" w:rsidR="003F7353" w:rsidRDefault="003F7353" w:rsidP="00EA7C4C">
      <w:pPr>
        <w:spacing w:line="240" w:lineRule="auto"/>
      </w:pPr>
      <w:r>
        <w:separator/>
      </w:r>
    </w:p>
  </w:footnote>
  <w:footnote w:type="continuationSeparator" w:id="0">
    <w:p w14:paraId="408DF0DA" w14:textId="77777777" w:rsidR="003F7353" w:rsidRDefault="003F7353" w:rsidP="00EA7C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38"/>
    </w:tblGrid>
    <w:tr w:rsidR="003F7353" w14:paraId="6A568636" w14:textId="77777777" w:rsidTr="00072319">
      <w:trPr>
        <w:trHeight w:hRule="exact" w:val="2438"/>
      </w:trPr>
      <w:tc>
        <w:tcPr>
          <w:tcW w:w="9038" w:type="dxa"/>
        </w:tcPr>
        <w:p w14:paraId="6BDF2335" w14:textId="0BD1724D" w:rsidR="003F7353" w:rsidRDefault="003F7353">
          <w:pPr>
            <w:pStyle w:val="Header"/>
          </w:pPr>
          <w:r>
            <w:rPr>
              <w:noProof/>
              <w:lang w:eastAsia="en-GB"/>
            </w:rPr>
            <w:drawing>
              <wp:anchor distT="0" distB="0" distL="114300" distR="114300" simplePos="0" relativeHeight="251661312" behindDoc="0" locked="1" layoutInCell="1" allowOverlap="1" wp14:anchorId="7D1AA246" wp14:editId="6CAFECBA">
                <wp:simplePos x="0" y="0"/>
                <wp:positionH relativeFrom="page">
                  <wp:posOffset>4169410</wp:posOffset>
                </wp:positionH>
                <wp:positionV relativeFrom="page">
                  <wp:posOffset>149225</wp:posOffset>
                </wp:positionV>
                <wp:extent cx="1691640" cy="1005840"/>
                <wp:effectExtent l="0" t="0" r="3810" b="3810"/>
                <wp:wrapNone/>
                <wp:docPr id="7" name="Picture 7"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224125" name="Picture 2"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1640" cy="1005840"/>
                        </a:xfrm>
                        <a:prstGeom prst="rect">
                          <a:avLst/>
                        </a:prstGeom>
                      </pic:spPr>
                    </pic:pic>
                  </a:graphicData>
                </a:graphic>
                <wp14:sizeRelH relativeFrom="margin">
                  <wp14:pctWidth>0</wp14:pctWidth>
                </wp14:sizeRelH>
                <wp14:sizeRelV relativeFrom="margin">
                  <wp14:pctHeight>0</wp14:pctHeight>
                </wp14:sizeRelV>
              </wp:anchor>
            </w:drawing>
          </w:r>
        </w:p>
      </w:tc>
    </w:tr>
  </w:tbl>
  <w:p w14:paraId="1467BD6E" w14:textId="791FFC3C" w:rsidR="003F7353" w:rsidRDefault="003F7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28359FD"/>
    <w:multiLevelType w:val="multilevel"/>
    <w:tmpl w:val="361E8DC2"/>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792" w:hanging="432"/>
      </w:pPr>
      <w:rPr>
        <w:rFonts w:asciiTheme="majorHAnsi" w:hAnsiTheme="majorHAnsi" w:cstheme="majorHAnsi" w:hint="default"/>
        <w:color w:val="003F41" w:themeColor="text2"/>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16"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7397AD6"/>
    <w:multiLevelType w:val="multilevel"/>
    <w:tmpl w:val="34E82DF0"/>
    <w:lvl w:ilvl="0">
      <w:start w:val="1"/>
      <w:numFmt w:val="decimal"/>
      <w:lvlText w:val="%1."/>
      <w:lvlJc w:val="left"/>
      <w:pPr>
        <w:ind w:left="567" w:hanging="567"/>
      </w:pPr>
      <w:rPr>
        <w:b w:val="0"/>
        <w:i w:val="0"/>
        <w:iCs w:val="0"/>
        <w:sz w:val="26"/>
      </w:rPr>
    </w:lvl>
    <w:lvl w:ilvl="1">
      <w:start w:val="1"/>
      <w:numFmt w:val="decimal"/>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24"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E503D1"/>
    <w:multiLevelType w:val="multilevel"/>
    <w:tmpl w:val="C9B25B5C"/>
    <w:lvl w:ilvl="0">
      <w:start w:val="1"/>
      <w:numFmt w:val="bullet"/>
      <w:lvlText w:val="●"/>
      <w:lvlJc w:val="left"/>
      <w:pPr>
        <w:ind w:left="360" w:hanging="360"/>
      </w:pPr>
      <w:rPr>
        <w:rFonts w:ascii="Arial" w:hAnsi="Arial" w:hint="default"/>
        <w:color w:val="003F41" w:themeColor="accent4"/>
      </w:rPr>
    </w:lvl>
    <w:lvl w:ilvl="1">
      <w:start w:val="1"/>
      <w:numFmt w:val="bullet"/>
      <w:pStyle w:val="ListBullet2"/>
      <w:lvlText w:val="•"/>
      <w:lvlJc w:val="left"/>
      <w:pPr>
        <w:ind w:left="720" w:hanging="360"/>
      </w:pPr>
      <w:rPr>
        <w:rFonts w:ascii="Calibri" w:hAnsi="Calibri" w:hint="default"/>
        <w:b w:val="0"/>
        <w:i w:val="0"/>
        <w:sz w:val="16"/>
      </w:rPr>
    </w:lvl>
    <w:lvl w:ilvl="2">
      <w:start w:val="1"/>
      <w:numFmt w:val="bullet"/>
      <w:pStyle w:val="ListBullet3"/>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9"/>
  </w:num>
  <w:num w:numId="3">
    <w:abstractNumId w:val="23"/>
  </w:num>
  <w:num w:numId="4">
    <w:abstractNumId w:val="32"/>
  </w:num>
  <w:num w:numId="5">
    <w:abstractNumId w:val="25"/>
  </w:num>
  <w:num w:numId="6">
    <w:abstractNumId w:val="8"/>
  </w:num>
  <w:num w:numId="7">
    <w:abstractNumId w:val="4"/>
  </w:num>
  <w:num w:numId="8">
    <w:abstractNumId w:val="31"/>
  </w:num>
  <w:num w:numId="9">
    <w:abstractNumId w:val="15"/>
  </w:num>
  <w:num w:numId="10">
    <w:abstractNumId w:val="1"/>
  </w:num>
  <w:num w:numId="11">
    <w:abstractNumId w:val="33"/>
  </w:num>
  <w:num w:numId="12">
    <w:abstractNumId w:val="18"/>
  </w:num>
  <w:num w:numId="13">
    <w:abstractNumId w:val="3"/>
  </w:num>
  <w:num w:numId="14">
    <w:abstractNumId w:val="2"/>
  </w:num>
  <w:num w:numId="15">
    <w:abstractNumId w:val="24"/>
  </w:num>
  <w:num w:numId="16">
    <w:abstractNumId w:val="30"/>
  </w:num>
  <w:num w:numId="17">
    <w:abstractNumId w:val="12"/>
  </w:num>
  <w:num w:numId="18">
    <w:abstractNumId w:val="17"/>
  </w:num>
  <w:num w:numId="19">
    <w:abstractNumId w:val="11"/>
  </w:num>
  <w:num w:numId="20">
    <w:abstractNumId w:val="28"/>
  </w:num>
  <w:num w:numId="21">
    <w:abstractNumId w:val="5"/>
  </w:num>
  <w:num w:numId="22">
    <w:abstractNumId w:val="26"/>
  </w:num>
  <w:num w:numId="23">
    <w:abstractNumId w:val="0"/>
  </w:num>
  <w:num w:numId="24">
    <w:abstractNumId w:val="13"/>
  </w:num>
  <w:num w:numId="25">
    <w:abstractNumId w:val="7"/>
  </w:num>
  <w:num w:numId="26">
    <w:abstractNumId w:val="27"/>
  </w:num>
  <w:num w:numId="27">
    <w:abstractNumId w:val="22"/>
  </w:num>
  <w:num w:numId="28">
    <w:abstractNumId w:val="10"/>
  </w:num>
  <w:num w:numId="29">
    <w:abstractNumId w:val="19"/>
  </w:num>
  <w:num w:numId="30">
    <w:abstractNumId w:val="16"/>
  </w:num>
  <w:num w:numId="31">
    <w:abstractNumId w:val="21"/>
  </w:num>
  <w:num w:numId="32">
    <w:abstractNumId w:val="6"/>
  </w:num>
  <w:num w:numId="33">
    <w:abstractNumId w:val="9"/>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51"/>
    <w:rsid w:val="000023A7"/>
    <w:rsid w:val="00025D09"/>
    <w:rsid w:val="000546D9"/>
    <w:rsid w:val="00072319"/>
    <w:rsid w:val="00097A51"/>
    <w:rsid w:val="000D56EE"/>
    <w:rsid w:val="001005CA"/>
    <w:rsid w:val="0010173F"/>
    <w:rsid w:val="00107889"/>
    <w:rsid w:val="00115877"/>
    <w:rsid w:val="001319DA"/>
    <w:rsid w:val="00146A9A"/>
    <w:rsid w:val="00173E9B"/>
    <w:rsid w:val="001873E2"/>
    <w:rsid w:val="001C146D"/>
    <w:rsid w:val="001C2BEF"/>
    <w:rsid w:val="001C6B14"/>
    <w:rsid w:val="001E2313"/>
    <w:rsid w:val="001F1A3D"/>
    <w:rsid w:val="00213F76"/>
    <w:rsid w:val="00241C1B"/>
    <w:rsid w:val="00252B0F"/>
    <w:rsid w:val="00264AE2"/>
    <w:rsid w:val="00274B92"/>
    <w:rsid w:val="002A4C6D"/>
    <w:rsid w:val="002A7324"/>
    <w:rsid w:val="00307301"/>
    <w:rsid w:val="003369CC"/>
    <w:rsid w:val="00356EBE"/>
    <w:rsid w:val="003839B4"/>
    <w:rsid w:val="00386AAB"/>
    <w:rsid w:val="00390C7C"/>
    <w:rsid w:val="0039323A"/>
    <w:rsid w:val="00394C15"/>
    <w:rsid w:val="003C5497"/>
    <w:rsid w:val="003E21CF"/>
    <w:rsid w:val="003E6DBA"/>
    <w:rsid w:val="003F7353"/>
    <w:rsid w:val="00405EF7"/>
    <w:rsid w:val="004174CC"/>
    <w:rsid w:val="00421F78"/>
    <w:rsid w:val="004603A6"/>
    <w:rsid w:val="00467A86"/>
    <w:rsid w:val="00471E2F"/>
    <w:rsid w:val="004804E5"/>
    <w:rsid w:val="00480A01"/>
    <w:rsid w:val="00483B75"/>
    <w:rsid w:val="004C7075"/>
    <w:rsid w:val="004D1D6C"/>
    <w:rsid w:val="004E554B"/>
    <w:rsid w:val="004F3CC3"/>
    <w:rsid w:val="00521AB7"/>
    <w:rsid w:val="00537287"/>
    <w:rsid w:val="00552348"/>
    <w:rsid w:val="005938B6"/>
    <w:rsid w:val="005B2200"/>
    <w:rsid w:val="005C3EC1"/>
    <w:rsid w:val="005E1C38"/>
    <w:rsid w:val="005E7A7E"/>
    <w:rsid w:val="005F3633"/>
    <w:rsid w:val="0061248A"/>
    <w:rsid w:val="006165BA"/>
    <w:rsid w:val="00641052"/>
    <w:rsid w:val="0067405F"/>
    <w:rsid w:val="00680FE6"/>
    <w:rsid w:val="00691816"/>
    <w:rsid w:val="006C0DB4"/>
    <w:rsid w:val="006E1443"/>
    <w:rsid w:val="006E7F95"/>
    <w:rsid w:val="00714613"/>
    <w:rsid w:val="00735E7F"/>
    <w:rsid w:val="0074343D"/>
    <w:rsid w:val="00751A92"/>
    <w:rsid w:val="00752443"/>
    <w:rsid w:val="007540F2"/>
    <w:rsid w:val="007915A6"/>
    <w:rsid w:val="007A5768"/>
    <w:rsid w:val="007B4526"/>
    <w:rsid w:val="007C3275"/>
    <w:rsid w:val="007C5C13"/>
    <w:rsid w:val="007D2B82"/>
    <w:rsid w:val="007D731A"/>
    <w:rsid w:val="007E6832"/>
    <w:rsid w:val="007F5004"/>
    <w:rsid w:val="008169D2"/>
    <w:rsid w:val="00820685"/>
    <w:rsid w:val="00832BCE"/>
    <w:rsid w:val="00873964"/>
    <w:rsid w:val="008B5784"/>
    <w:rsid w:val="008B7C62"/>
    <w:rsid w:val="008D0996"/>
    <w:rsid w:val="008D4A34"/>
    <w:rsid w:val="008E3840"/>
    <w:rsid w:val="008F006A"/>
    <w:rsid w:val="008F281C"/>
    <w:rsid w:val="00915612"/>
    <w:rsid w:val="00945588"/>
    <w:rsid w:val="00950A11"/>
    <w:rsid w:val="00957B38"/>
    <w:rsid w:val="0097182B"/>
    <w:rsid w:val="009776F5"/>
    <w:rsid w:val="00983796"/>
    <w:rsid w:val="009A0641"/>
    <w:rsid w:val="009A0A72"/>
    <w:rsid w:val="00A04956"/>
    <w:rsid w:val="00A131AD"/>
    <w:rsid w:val="00A1462B"/>
    <w:rsid w:val="00A17816"/>
    <w:rsid w:val="00A32B99"/>
    <w:rsid w:val="00A45E61"/>
    <w:rsid w:val="00A64F7D"/>
    <w:rsid w:val="00A76E3F"/>
    <w:rsid w:val="00AB4079"/>
    <w:rsid w:val="00AB74D1"/>
    <w:rsid w:val="00AC44E1"/>
    <w:rsid w:val="00AD2653"/>
    <w:rsid w:val="00AD3B3D"/>
    <w:rsid w:val="00B22A06"/>
    <w:rsid w:val="00B45B77"/>
    <w:rsid w:val="00B722B4"/>
    <w:rsid w:val="00BB272E"/>
    <w:rsid w:val="00BE26E9"/>
    <w:rsid w:val="00C16F64"/>
    <w:rsid w:val="00C22ECF"/>
    <w:rsid w:val="00C23D34"/>
    <w:rsid w:val="00C244C6"/>
    <w:rsid w:val="00C317E7"/>
    <w:rsid w:val="00C42E6B"/>
    <w:rsid w:val="00C53978"/>
    <w:rsid w:val="00C732E3"/>
    <w:rsid w:val="00C93C10"/>
    <w:rsid w:val="00CB4289"/>
    <w:rsid w:val="00CD2E6A"/>
    <w:rsid w:val="00CD461E"/>
    <w:rsid w:val="00CE12AD"/>
    <w:rsid w:val="00CE12F6"/>
    <w:rsid w:val="00CE4875"/>
    <w:rsid w:val="00D05F42"/>
    <w:rsid w:val="00D13EDB"/>
    <w:rsid w:val="00D14676"/>
    <w:rsid w:val="00D1645A"/>
    <w:rsid w:val="00D42E28"/>
    <w:rsid w:val="00D64949"/>
    <w:rsid w:val="00D6687E"/>
    <w:rsid w:val="00D67B41"/>
    <w:rsid w:val="00D72F7D"/>
    <w:rsid w:val="00D97320"/>
    <w:rsid w:val="00DA49E8"/>
    <w:rsid w:val="00DE01B2"/>
    <w:rsid w:val="00DE0F5A"/>
    <w:rsid w:val="00DF1BB4"/>
    <w:rsid w:val="00E329E9"/>
    <w:rsid w:val="00E54C1B"/>
    <w:rsid w:val="00E75A01"/>
    <w:rsid w:val="00E83A91"/>
    <w:rsid w:val="00EA5E66"/>
    <w:rsid w:val="00EA65F0"/>
    <w:rsid w:val="00EA7C4C"/>
    <w:rsid w:val="00ED038C"/>
    <w:rsid w:val="00ED14BE"/>
    <w:rsid w:val="00ED4340"/>
    <w:rsid w:val="00ED7E18"/>
    <w:rsid w:val="00ED7ED0"/>
    <w:rsid w:val="00F03702"/>
    <w:rsid w:val="00F06B99"/>
    <w:rsid w:val="00F157F3"/>
    <w:rsid w:val="00F75254"/>
    <w:rsid w:val="00FA262F"/>
    <w:rsid w:val="00FB7505"/>
    <w:rsid w:val="00FD4019"/>
    <w:rsid w:val="00FE0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8A28D"/>
  <w15:chartTrackingRefBased/>
  <w15:docId w15:val="{81812A08-5C3E-4535-8C3F-C695516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locked="1" w:semiHidden="1" w:uiPriority="9" w:unhideWhenUsed="1"/>
    <w:lsdException w:name="heading 7" w:locked="1" w:semiHidden="1" w:uiPriority="9" w:unhideWhenUsed="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443"/>
    <w:pPr>
      <w:spacing w:after="0" w:line="216" w:lineRule="atLeast"/>
    </w:pPr>
    <w:rPr>
      <w:sz w:val="18"/>
    </w:rPr>
  </w:style>
  <w:style w:type="paragraph" w:styleId="Heading1">
    <w:name w:val="heading 1"/>
    <w:basedOn w:val="Normal"/>
    <w:next w:val="Normal"/>
    <w:link w:val="Heading1Char"/>
    <w:uiPriority w:val="9"/>
    <w:qFormat/>
    <w:rsid w:val="00752443"/>
    <w:pPr>
      <w:keepNext/>
      <w:keepLines/>
      <w:numPr>
        <w:numId w:val="1"/>
      </w:numPr>
      <w:pBdr>
        <w:bottom w:val="single" w:sz="4" w:space="3" w:color="003F41" w:themeColor="text2"/>
      </w:pBdr>
      <w:tabs>
        <w:tab w:val="left" w:pos="588"/>
      </w:tabs>
      <w:spacing w:before="660" w:after="280" w:line="312" w:lineRule="atLeast"/>
      <w:ind w:left="335" w:hanging="335"/>
      <w:contextualSpacing/>
      <w:outlineLvl w:val="0"/>
    </w:pPr>
    <w:rPr>
      <w:rFonts w:asciiTheme="majorHAnsi" w:eastAsiaTheme="majorEastAsia" w:hAnsiTheme="majorHAnsi" w:cstheme="majorBidi"/>
      <w:caps/>
      <w:color w:val="003F41" w:themeColor="text2"/>
      <w:sz w:val="26"/>
      <w:szCs w:val="32"/>
    </w:rPr>
  </w:style>
  <w:style w:type="paragraph" w:styleId="Heading2">
    <w:name w:val="heading 2"/>
    <w:basedOn w:val="Normal"/>
    <w:next w:val="Normal"/>
    <w:link w:val="Heading2Char"/>
    <w:uiPriority w:val="9"/>
    <w:unhideWhenUsed/>
    <w:qFormat/>
    <w:rsid w:val="00A1462B"/>
    <w:pPr>
      <w:keepNext/>
      <w:keepLines/>
      <w:numPr>
        <w:ilvl w:val="1"/>
        <w:numId w:val="1"/>
      </w:numPr>
      <w:spacing w:before="360" w:after="80" w:line="240" w:lineRule="atLeast"/>
      <w:ind w:left="459" w:hanging="459"/>
      <w:contextualSpacing/>
      <w:outlineLvl w:val="1"/>
    </w:pPr>
    <w:rPr>
      <w:rFonts w:eastAsiaTheme="majorEastAsia" w:cstheme="majorBidi"/>
      <w:b/>
      <w:caps/>
      <w:color w:val="003F41" w:themeColor="text2"/>
      <w:sz w:val="22"/>
      <w:szCs w:val="26"/>
    </w:rPr>
  </w:style>
  <w:style w:type="paragraph" w:styleId="Heading3">
    <w:name w:val="heading 3"/>
    <w:basedOn w:val="Heading2"/>
    <w:next w:val="Normal"/>
    <w:link w:val="Heading3Char"/>
    <w:uiPriority w:val="9"/>
    <w:unhideWhenUsed/>
    <w:qFormat/>
    <w:rsid w:val="00AD3B3D"/>
    <w:pPr>
      <w:spacing w:before="120" w:after="120" w:line="260" w:lineRule="atLeast"/>
      <w:contextualSpacing w:val="0"/>
      <w:outlineLvl w:val="2"/>
    </w:pPr>
    <w:rPr>
      <w:b w:val="0"/>
      <w:caps w:val="0"/>
      <w:color w:val="auto"/>
      <w:sz w:val="18"/>
    </w:rPr>
  </w:style>
  <w:style w:type="paragraph" w:styleId="Heading4">
    <w:name w:val="heading 4"/>
    <w:next w:val="Normal"/>
    <w:link w:val="Heading4Char"/>
    <w:uiPriority w:val="9"/>
    <w:unhideWhenUsed/>
    <w:qFormat/>
    <w:rsid w:val="003E21CF"/>
    <w:pPr>
      <w:pBdr>
        <w:bottom w:val="single" w:sz="4" w:space="3" w:color="003F41" w:themeColor="text2"/>
      </w:pBdr>
      <w:outlineLvl w:val="3"/>
    </w:pPr>
    <w:rPr>
      <w:rFonts w:asciiTheme="majorHAnsi" w:eastAsiaTheme="majorEastAsia" w:hAnsiTheme="majorHAnsi" w:cstheme="majorBidi"/>
      <w:caps/>
      <w:color w:val="003F41" w:themeColor="text2"/>
      <w:sz w:val="26"/>
      <w:szCs w:val="26"/>
    </w:rPr>
  </w:style>
  <w:style w:type="paragraph" w:styleId="Heading5">
    <w:name w:val="heading 5"/>
    <w:basedOn w:val="Normal"/>
    <w:next w:val="Normal"/>
    <w:link w:val="Heading5Char"/>
    <w:uiPriority w:val="9"/>
    <w:unhideWhenUsed/>
    <w:qFormat/>
    <w:rsid w:val="00A1462B"/>
    <w:pPr>
      <w:keepNext/>
      <w:keepLines/>
      <w:spacing w:after="80"/>
      <w:contextualSpacing/>
      <w:outlineLvl w:val="4"/>
    </w:pPr>
    <w:rPr>
      <w:rFonts w:asciiTheme="majorHAnsi" w:eastAsiaTheme="majorEastAsia" w:hAnsiTheme="majorHAnsi" w:cstheme="majorBidi"/>
      <w:color w:val="002F30" w:themeColor="accent1" w:themeShade="BF"/>
    </w:rPr>
  </w:style>
  <w:style w:type="paragraph" w:styleId="Heading6">
    <w:name w:val="heading 6"/>
    <w:next w:val="Normal"/>
    <w:link w:val="Heading6Char"/>
    <w:uiPriority w:val="9"/>
    <w:semiHidden/>
    <w:locked/>
    <w:rsid w:val="003E21CF"/>
    <w:pPr>
      <w:outlineLvl w:val="5"/>
    </w:pPr>
    <w:rPr>
      <w:rFonts w:asciiTheme="majorHAnsi" w:eastAsiaTheme="majorEastAsia" w:hAnsiTheme="majorHAnsi" w:cstheme="majorBidi"/>
      <w:color w:val="002F30" w:themeColor="accent1" w:themeShade="BF"/>
      <w:sz w:val="18"/>
    </w:rPr>
  </w:style>
  <w:style w:type="paragraph" w:styleId="Heading7">
    <w:name w:val="heading 7"/>
    <w:basedOn w:val="Normal"/>
    <w:next w:val="Normal"/>
    <w:link w:val="Heading7Char"/>
    <w:uiPriority w:val="9"/>
    <w:semiHidden/>
    <w:locked/>
    <w:rsid w:val="00820685"/>
    <w:pPr>
      <w:keepNext/>
      <w:keepLines/>
      <w:spacing w:before="40"/>
      <w:outlineLvl w:val="6"/>
    </w:pPr>
    <w:rPr>
      <w:rFonts w:asciiTheme="majorHAnsi" w:eastAsiaTheme="majorEastAsia" w:hAnsiTheme="majorHAnsi" w:cstheme="majorBidi"/>
      <w:i/>
      <w:iCs/>
      <w:color w:val="001F2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C4C"/>
    <w:pPr>
      <w:tabs>
        <w:tab w:val="center" w:pos="4513"/>
        <w:tab w:val="right" w:pos="9026"/>
      </w:tabs>
      <w:spacing w:line="240" w:lineRule="auto"/>
    </w:pPr>
  </w:style>
  <w:style w:type="character" w:customStyle="1" w:styleId="HeaderChar">
    <w:name w:val="Header Char"/>
    <w:basedOn w:val="DefaultParagraphFont"/>
    <w:link w:val="Header"/>
    <w:uiPriority w:val="99"/>
    <w:rsid w:val="00EA7C4C"/>
  </w:style>
  <w:style w:type="paragraph" w:styleId="Footer">
    <w:name w:val="footer"/>
    <w:basedOn w:val="Normal"/>
    <w:link w:val="FooterChar"/>
    <w:uiPriority w:val="99"/>
    <w:unhideWhenUsed/>
    <w:rsid w:val="00EA7C4C"/>
    <w:pPr>
      <w:tabs>
        <w:tab w:val="center" w:pos="4513"/>
        <w:tab w:val="right" w:pos="9026"/>
      </w:tabs>
      <w:spacing w:line="240" w:lineRule="auto"/>
    </w:pPr>
  </w:style>
  <w:style w:type="character" w:customStyle="1" w:styleId="FooterChar">
    <w:name w:val="Footer Char"/>
    <w:basedOn w:val="DefaultParagraphFont"/>
    <w:link w:val="Footer"/>
    <w:uiPriority w:val="99"/>
    <w:rsid w:val="00EA7C4C"/>
  </w:style>
  <w:style w:type="character" w:customStyle="1" w:styleId="Heading3Char">
    <w:name w:val="Heading 3 Char"/>
    <w:basedOn w:val="DefaultParagraphFont"/>
    <w:link w:val="Heading3"/>
    <w:uiPriority w:val="9"/>
    <w:rsid w:val="00AD3B3D"/>
    <w:rPr>
      <w:rFonts w:eastAsiaTheme="majorEastAsia" w:cstheme="majorBidi"/>
      <w:sz w:val="18"/>
      <w:szCs w:val="26"/>
    </w:rPr>
  </w:style>
  <w:style w:type="character" w:customStyle="1" w:styleId="Heading1Char">
    <w:name w:val="Heading 1 Char"/>
    <w:basedOn w:val="DefaultParagraphFont"/>
    <w:link w:val="Heading1"/>
    <w:uiPriority w:val="9"/>
    <w:rsid w:val="00752443"/>
    <w:rPr>
      <w:rFonts w:asciiTheme="majorHAnsi" w:eastAsiaTheme="majorEastAsia" w:hAnsiTheme="majorHAnsi" w:cstheme="majorBidi"/>
      <w:caps/>
      <w:color w:val="003F41" w:themeColor="text2"/>
      <w:sz w:val="26"/>
      <w:szCs w:val="32"/>
    </w:rPr>
  </w:style>
  <w:style w:type="character" w:customStyle="1" w:styleId="Heading2Char">
    <w:name w:val="Heading 2 Char"/>
    <w:basedOn w:val="DefaultParagraphFont"/>
    <w:link w:val="Heading2"/>
    <w:uiPriority w:val="9"/>
    <w:rsid w:val="00A1462B"/>
    <w:rPr>
      <w:rFonts w:eastAsiaTheme="majorEastAsia" w:cstheme="majorBidi"/>
      <w:b/>
      <w:caps/>
      <w:color w:val="003F41" w:themeColor="text2"/>
      <w:szCs w:val="26"/>
    </w:rPr>
  </w:style>
  <w:style w:type="paragraph" w:styleId="ListParagraph">
    <w:name w:val="List Paragraph"/>
    <w:basedOn w:val="Normal"/>
    <w:uiPriority w:val="34"/>
    <w:semiHidden/>
    <w:rsid w:val="00BB272E"/>
    <w:pPr>
      <w:ind w:left="720"/>
      <w:contextualSpacing/>
    </w:pPr>
  </w:style>
  <w:style w:type="paragraph" w:styleId="NoSpacing">
    <w:name w:val="No Spacing"/>
    <w:aliases w:val="Sub list"/>
    <w:uiPriority w:val="1"/>
    <w:qFormat/>
    <w:rsid w:val="00BB272E"/>
    <w:pPr>
      <w:spacing w:after="0" w:line="240" w:lineRule="auto"/>
    </w:pPr>
    <w:rPr>
      <w:sz w:val="18"/>
    </w:rPr>
  </w:style>
  <w:style w:type="paragraph" w:styleId="ListBullet">
    <w:name w:val="List Bullet"/>
    <w:basedOn w:val="ListBullet2"/>
    <w:uiPriority w:val="99"/>
    <w:unhideWhenUsed/>
    <w:qFormat/>
    <w:rsid w:val="007B4526"/>
    <w:pPr>
      <w:spacing w:after="200" w:line="220" w:lineRule="atLeast"/>
    </w:pPr>
  </w:style>
  <w:style w:type="character" w:customStyle="1" w:styleId="Heading4Char">
    <w:name w:val="Heading 4 Char"/>
    <w:basedOn w:val="DefaultParagraphFont"/>
    <w:link w:val="Heading4"/>
    <w:uiPriority w:val="9"/>
    <w:rsid w:val="003E21CF"/>
    <w:rPr>
      <w:rFonts w:asciiTheme="majorHAnsi" w:eastAsiaTheme="majorEastAsia" w:hAnsiTheme="majorHAnsi" w:cstheme="majorBidi"/>
      <w:caps/>
      <w:color w:val="003F41" w:themeColor="text2"/>
      <w:sz w:val="26"/>
      <w:szCs w:val="26"/>
    </w:rPr>
  </w:style>
  <w:style w:type="paragraph" w:styleId="ListBullet2">
    <w:name w:val="List Bullet 2"/>
    <w:basedOn w:val="Normal"/>
    <w:uiPriority w:val="99"/>
    <w:unhideWhenUsed/>
    <w:rsid w:val="00A1462B"/>
    <w:pPr>
      <w:numPr>
        <w:ilvl w:val="1"/>
        <w:numId w:val="2"/>
      </w:numPr>
      <w:spacing w:after="160" w:line="200" w:lineRule="atLeast"/>
    </w:pPr>
  </w:style>
  <w:style w:type="paragraph" w:styleId="ListBullet3">
    <w:name w:val="List Bullet 3"/>
    <w:basedOn w:val="Normal"/>
    <w:uiPriority w:val="99"/>
    <w:unhideWhenUsed/>
    <w:rsid w:val="00EA65F0"/>
    <w:pPr>
      <w:numPr>
        <w:ilvl w:val="2"/>
        <w:numId w:val="2"/>
      </w:numPr>
      <w:contextualSpacing/>
    </w:pPr>
  </w:style>
  <w:style w:type="paragraph" w:customStyle="1" w:styleId="ContentsStyle">
    <w:name w:val="Contents Style"/>
    <w:basedOn w:val="Normal"/>
    <w:rsid w:val="00915612"/>
    <w:pPr>
      <w:spacing w:after="900" w:line="840" w:lineRule="atLeast"/>
      <w:contextualSpacing/>
    </w:pPr>
    <w:rPr>
      <w:rFonts w:asciiTheme="majorHAnsi" w:hAnsiTheme="majorHAnsi"/>
      <w:caps/>
      <w:color w:val="003F41" w:themeColor="text2"/>
      <w:sz w:val="70"/>
    </w:rPr>
  </w:style>
  <w:style w:type="table" w:styleId="TableGrid">
    <w:name w:val="Table Grid"/>
    <w:basedOn w:val="TableNormal"/>
    <w:uiPriority w:val="39"/>
    <w:rsid w:val="00915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EA5E66"/>
    <w:pPr>
      <w:pBdr>
        <w:bottom w:val="single" w:sz="4" w:space="4" w:color="003F41" w:themeColor="text2"/>
        <w:between w:val="single" w:sz="4" w:space="4" w:color="003F41" w:themeColor="text2"/>
      </w:pBdr>
      <w:tabs>
        <w:tab w:val="left" w:pos="660"/>
        <w:tab w:val="right" w:pos="8343"/>
      </w:tabs>
      <w:spacing w:line="240" w:lineRule="auto"/>
      <w:ind w:right="680"/>
    </w:pPr>
    <w:rPr>
      <w:noProof/>
      <w:color w:val="003F41" w:themeColor="text2"/>
      <w:sz w:val="26"/>
      <w:szCs w:val="26"/>
    </w:rPr>
  </w:style>
  <w:style w:type="paragraph" w:styleId="BodyText">
    <w:name w:val="Body Text"/>
    <w:basedOn w:val="Normal"/>
    <w:link w:val="BodyTextChar"/>
    <w:uiPriority w:val="99"/>
    <w:unhideWhenUsed/>
    <w:rsid w:val="008D0996"/>
    <w:pPr>
      <w:spacing w:line="168" w:lineRule="atLeast"/>
    </w:pPr>
    <w:rPr>
      <w:color w:val="003F41" w:themeColor="text2"/>
      <w:sz w:val="14"/>
    </w:rPr>
  </w:style>
  <w:style w:type="character" w:customStyle="1" w:styleId="BodyTextChar">
    <w:name w:val="Body Text Char"/>
    <w:basedOn w:val="DefaultParagraphFont"/>
    <w:link w:val="BodyText"/>
    <w:uiPriority w:val="99"/>
    <w:rsid w:val="008D0996"/>
    <w:rPr>
      <w:color w:val="003F41" w:themeColor="text2"/>
      <w:sz w:val="14"/>
    </w:rPr>
  </w:style>
  <w:style w:type="paragraph" w:styleId="NormalIndent">
    <w:name w:val="Normal Indent"/>
    <w:basedOn w:val="Normal"/>
    <w:uiPriority w:val="99"/>
    <w:unhideWhenUsed/>
    <w:qFormat/>
    <w:rsid w:val="00CB4289"/>
    <w:pPr>
      <w:ind w:left="476"/>
    </w:pPr>
  </w:style>
  <w:style w:type="character" w:customStyle="1" w:styleId="Heading5Char">
    <w:name w:val="Heading 5 Char"/>
    <w:basedOn w:val="DefaultParagraphFont"/>
    <w:link w:val="Heading5"/>
    <w:uiPriority w:val="9"/>
    <w:rsid w:val="00A1462B"/>
    <w:rPr>
      <w:rFonts w:asciiTheme="majorHAnsi" w:eastAsiaTheme="majorEastAsia" w:hAnsiTheme="majorHAnsi" w:cstheme="majorBidi"/>
      <w:color w:val="002F30" w:themeColor="accent1" w:themeShade="BF"/>
      <w:sz w:val="18"/>
    </w:rPr>
  </w:style>
  <w:style w:type="character" w:customStyle="1" w:styleId="Heading6Char">
    <w:name w:val="Heading 6 Char"/>
    <w:basedOn w:val="DefaultParagraphFont"/>
    <w:link w:val="Heading6"/>
    <w:uiPriority w:val="9"/>
    <w:semiHidden/>
    <w:rsid w:val="00820685"/>
    <w:rPr>
      <w:rFonts w:asciiTheme="majorHAnsi" w:eastAsiaTheme="majorEastAsia" w:hAnsiTheme="majorHAnsi" w:cstheme="majorBidi"/>
      <w:color w:val="002F30" w:themeColor="accent1" w:themeShade="BF"/>
      <w:sz w:val="18"/>
    </w:rPr>
  </w:style>
  <w:style w:type="paragraph" w:styleId="TOC2">
    <w:name w:val="toc 2"/>
    <w:basedOn w:val="TOC1"/>
    <w:next w:val="Normal"/>
    <w:autoRedefine/>
    <w:uiPriority w:val="39"/>
    <w:unhideWhenUsed/>
    <w:rsid w:val="00EA5E66"/>
  </w:style>
  <w:style w:type="character" w:styleId="Hyperlink">
    <w:name w:val="Hyperlink"/>
    <w:uiPriority w:val="99"/>
    <w:unhideWhenUsed/>
    <w:rsid w:val="00EA5E66"/>
  </w:style>
  <w:style w:type="paragraph" w:styleId="Title">
    <w:name w:val="Title"/>
    <w:basedOn w:val="Normal"/>
    <w:next w:val="Heading1"/>
    <w:link w:val="TitleChar"/>
    <w:uiPriority w:val="10"/>
    <w:qFormat/>
    <w:rsid w:val="00752443"/>
    <w:pPr>
      <w:spacing w:before="360" w:line="600" w:lineRule="atLeast"/>
      <w:contextualSpacing/>
    </w:pPr>
    <w:rPr>
      <w:rFonts w:asciiTheme="majorHAnsi" w:hAnsiTheme="majorHAnsi" w:cstheme="majorHAnsi"/>
      <w:b/>
      <w:bCs/>
      <w:caps/>
      <w:color w:val="003F41" w:themeColor="text2"/>
      <w:sz w:val="52"/>
      <w:szCs w:val="52"/>
    </w:rPr>
  </w:style>
  <w:style w:type="character" w:customStyle="1" w:styleId="TitleChar">
    <w:name w:val="Title Char"/>
    <w:basedOn w:val="DefaultParagraphFont"/>
    <w:link w:val="Title"/>
    <w:uiPriority w:val="10"/>
    <w:rsid w:val="00752443"/>
    <w:rPr>
      <w:rFonts w:asciiTheme="majorHAnsi" w:hAnsiTheme="majorHAnsi" w:cstheme="majorHAnsi"/>
      <w:b/>
      <w:bCs/>
      <w:caps/>
      <w:color w:val="003F41" w:themeColor="text2"/>
      <w:sz w:val="52"/>
      <w:szCs w:val="52"/>
    </w:rPr>
  </w:style>
  <w:style w:type="paragraph" w:styleId="Subtitle">
    <w:name w:val="Subtitle"/>
    <w:basedOn w:val="Normal"/>
    <w:next w:val="Normal"/>
    <w:link w:val="SubtitleChar"/>
    <w:uiPriority w:val="11"/>
    <w:rsid w:val="00A45E61"/>
    <w:pPr>
      <w:numPr>
        <w:ilvl w:val="1"/>
      </w:numPr>
      <w:spacing w:line="1272" w:lineRule="atLeast"/>
    </w:pPr>
    <w:rPr>
      <w:rFonts w:eastAsiaTheme="minorEastAsia"/>
      <w:b/>
      <w:bCs/>
      <w:color w:val="FFFFFF" w:themeColor="background1"/>
      <w:spacing w:val="15"/>
      <w:sz w:val="106"/>
      <w:szCs w:val="106"/>
    </w:rPr>
  </w:style>
  <w:style w:type="character" w:customStyle="1" w:styleId="SubtitleChar">
    <w:name w:val="Subtitle Char"/>
    <w:basedOn w:val="DefaultParagraphFont"/>
    <w:link w:val="Subtitle"/>
    <w:uiPriority w:val="11"/>
    <w:rsid w:val="00A45E61"/>
    <w:rPr>
      <w:rFonts w:eastAsiaTheme="minorEastAsia"/>
      <w:b/>
      <w:bCs/>
      <w:color w:val="FFFFFF" w:themeColor="background1"/>
      <w:spacing w:val="15"/>
      <w:sz w:val="106"/>
      <w:szCs w:val="106"/>
    </w:rPr>
  </w:style>
  <w:style w:type="paragraph" w:styleId="BlockText">
    <w:name w:val="Block Text"/>
    <w:basedOn w:val="Normal"/>
    <w:uiPriority w:val="99"/>
    <w:unhideWhenUsed/>
    <w:rsid w:val="00394C15"/>
    <w:pPr>
      <w:ind w:right="-583"/>
      <w:jc w:val="right"/>
    </w:pPr>
    <w:rPr>
      <w:color w:val="FFFFFF" w:themeColor="background1"/>
      <w:spacing w:val="2"/>
      <w:sz w:val="16"/>
      <w:szCs w:val="16"/>
    </w:rPr>
  </w:style>
  <w:style w:type="character" w:customStyle="1" w:styleId="Heading7Char">
    <w:name w:val="Heading 7 Char"/>
    <w:basedOn w:val="DefaultParagraphFont"/>
    <w:link w:val="Heading7"/>
    <w:uiPriority w:val="9"/>
    <w:semiHidden/>
    <w:rsid w:val="00820685"/>
    <w:rPr>
      <w:rFonts w:asciiTheme="majorHAnsi" w:eastAsiaTheme="majorEastAsia" w:hAnsiTheme="majorHAnsi" w:cstheme="majorBidi"/>
      <w:i/>
      <w:iCs/>
      <w:color w:val="001F20" w:themeColor="accent1" w:themeShade="7F"/>
      <w:sz w:val="18"/>
    </w:rPr>
  </w:style>
  <w:style w:type="paragraph" w:styleId="Date">
    <w:name w:val="Date"/>
    <w:basedOn w:val="Normal"/>
    <w:next w:val="Title"/>
    <w:link w:val="DateChar"/>
    <w:uiPriority w:val="99"/>
    <w:unhideWhenUsed/>
    <w:qFormat/>
    <w:rsid w:val="00072319"/>
    <w:pPr>
      <w:spacing w:line="240" w:lineRule="atLeast"/>
    </w:pPr>
    <w:rPr>
      <w:caps/>
      <w:color w:val="003F41" w:themeColor="text2"/>
      <w:sz w:val="20"/>
      <w:szCs w:val="20"/>
    </w:rPr>
  </w:style>
  <w:style w:type="character" w:customStyle="1" w:styleId="DateChar">
    <w:name w:val="Date Char"/>
    <w:basedOn w:val="DefaultParagraphFont"/>
    <w:link w:val="Date"/>
    <w:uiPriority w:val="99"/>
    <w:rsid w:val="00072319"/>
    <w:rPr>
      <w:caps/>
      <w:color w:val="003F41" w:themeColor="text2"/>
      <w:sz w:val="20"/>
      <w:szCs w:val="20"/>
    </w:rPr>
  </w:style>
  <w:style w:type="character" w:customStyle="1" w:styleId="UnresolvedMention1">
    <w:name w:val="Unresolved Mention1"/>
    <w:basedOn w:val="DefaultParagraphFont"/>
    <w:uiPriority w:val="99"/>
    <w:semiHidden/>
    <w:unhideWhenUsed/>
    <w:rsid w:val="007B4526"/>
    <w:rPr>
      <w:color w:val="605E5C"/>
      <w:shd w:val="clear" w:color="auto" w:fill="E1DFDD"/>
    </w:rPr>
  </w:style>
  <w:style w:type="paragraph" w:styleId="NormalWeb">
    <w:name w:val="Normal (Web)"/>
    <w:basedOn w:val="Normal"/>
    <w:uiPriority w:val="99"/>
    <w:unhideWhenUsed/>
    <w:rsid w:val="005E7A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lossarylink">
    <w:name w:val="glossarylink"/>
    <w:basedOn w:val="DefaultParagraphFont"/>
    <w:rsid w:val="005E7A7E"/>
  </w:style>
  <w:style w:type="character" w:styleId="FollowedHyperlink">
    <w:name w:val="FollowedHyperlink"/>
    <w:basedOn w:val="DefaultParagraphFont"/>
    <w:uiPriority w:val="99"/>
    <w:semiHidden/>
    <w:unhideWhenUsed/>
    <w:rsid w:val="00ED14BE"/>
    <w:rPr>
      <w:color w:val="3FF266" w:themeColor="followedHyperlink"/>
      <w:u w:val="single"/>
    </w:rPr>
  </w:style>
  <w:style w:type="paragraph" w:styleId="BalloonText">
    <w:name w:val="Balloon Text"/>
    <w:basedOn w:val="Normal"/>
    <w:link w:val="BalloonTextChar"/>
    <w:uiPriority w:val="99"/>
    <w:semiHidden/>
    <w:unhideWhenUsed/>
    <w:rsid w:val="007F5004"/>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F5004"/>
    <w:rPr>
      <w:rFonts w:ascii="Segoe UI" w:hAnsi="Segoe UI" w:cs="Segoe UI"/>
      <w:sz w:val="18"/>
      <w:szCs w:val="18"/>
    </w:rPr>
  </w:style>
  <w:style w:type="table" w:customStyle="1" w:styleId="TableGrid1">
    <w:name w:val="Table Grid1"/>
    <w:basedOn w:val="TableNormal"/>
    <w:next w:val="TableGrid"/>
    <w:uiPriority w:val="39"/>
    <w:rsid w:val="00C42E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005CA"/>
    <w:rPr>
      <w:sz w:val="16"/>
      <w:szCs w:val="16"/>
    </w:rPr>
  </w:style>
  <w:style w:type="paragraph" w:styleId="CommentText">
    <w:name w:val="annotation text"/>
    <w:basedOn w:val="Normal"/>
    <w:link w:val="CommentTextChar"/>
    <w:uiPriority w:val="99"/>
    <w:semiHidden/>
    <w:unhideWhenUsed/>
    <w:rsid w:val="001005CA"/>
    <w:pPr>
      <w:spacing w:line="240" w:lineRule="auto"/>
    </w:pPr>
    <w:rPr>
      <w:sz w:val="20"/>
      <w:szCs w:val="20"/>
    </w:rPr>
  </w:style>
  <w:style w:type="character" w:customStyle="1" w:styleId="CommentTextChar">
    <w:name w:val="Comment Text Char"/>
    <w:basedOn w:val="DefaultParagraphFont"/>
    <w:link w:val="CommentText"/>
    <w:uiPriority w:val="99"/>
    <w:semiHidden/>
    <w:rsid w:val="001005CA"/>
    <w:rPr>
      <w:sz w:val="20"/>
      <w:szCs w:val="20"/>
    </w:rPr>
  </w:style>
  <w:style w:type="paragraph" w:styleId="CommentSubject">
    <w:name w:val="annotation subject"/>
    <w:basedOn w:val="CommentText"/>
    <w:next w:val="CommentText"/>
    <w:link w:val="CommentSubjectChar"/>
    <w:uiPriority w:val="99"/>
    <w:semiHidden/>
    <w:unhideWhenUsed/>
    <w:rsid w:val="001005CA"/>
    <w:rPr>
      <w:b/>
      <w:bCs/>
    </w:rPr>
  </w:style>
  <w:style w:type="character" w:customStyle="1" w:styleId="CommentSubjectChar">
    <w:name w:val="Comment Subject Char"/>
    <w:basedOn w:val="CommentTextChar"/>
    <w:link w:val="CommentSubject"/>
    <w:uiPriority w:val="99"/>
    <w:semiHidden/>
    <w:rsid w:val="001005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1182">
      <w:bodyDiv w:val="1"/>
      <w:marLeft w:val="0"/>
      <w:marRight w:val="0"/>
      <w:marTop w:val="0"/>
      <w:marBottom w:val="0"/>
      <w:divBdr>
        <w:top w:val="none" w:sz="0" w:space="0" w:color="auto"/>
        <w:left w:val="none" w:sz="0" w:space="0" w:color="auto"/>
        <w:bottom w:val="none" w:sz="0" w:space="0" w:color="auto"/>
        <w:right w:val="none" w:sz="0" w:space="0" w:color="auto"/>
      </w:divBdr>
    </w:div>
    <w:div w:id="121581307">
      <w:bodyDiv w:val="1"/>
      <w:marLeft w:val="0"/>
      <w:marRight w:val="0"/>
      <w:marTop w:val="0"/>
      <w:marBottom w:val="0"/>
      <w:divBdr>
        <w:top w:val="none" w:sz="0" w:space="0" w:color="auto"/>
        <w:left w:val="none" w:sz="0" w:space="0" w:color="auto"/>
        <w:bottom w:val="none" w:sz="0" w:space="0" w:color="auto"/>
        <w:right w:val="none" w:sz="0" w:space="0" w:color="auto"/>
      </w:divBdr>
    </w:div>
    <w:div w:id="335039066">
      <w:bodyDiv w:val="1"/>
      <w:marLeft w:val="0"/>
      <w:marRight w:val="0"/>
      <w:marTop w:val="0"/>
      <w:marBottom w:val="0"/>
      <w:divBdr>
        <w:top w:val="none" w:sz="0" w:space="0" w:color="auto"/>
        <w:left w:val="none" w:sz="0" w:space="0" w:color="auto"/>
        <w:bottom w:val="none" w:sz="0" w:space="0" w:color="auto"/>
        <w:right w:val="none" w:sz="0" w:space="0" w:color="auto"/>
      </w:divBdr>
      <w:divsChild>
        <w:div w:id="677849208">
          <w:marLeft w:val="0"/>
          <w:marRight w:val="0"/>
          <w:marTop w:val="0"/>
          <w:marBottom w:val="0"/>
          <w:divBdr>
            <w:top w:val="none" w:sz="0" w:space="0" w:color="auto"/>
            <w:left w:val="none" w:sz="0" w:space="0" w:color="auto"/>
            <w:bottom w:val="none" w:sz="0" w:space="0" w:color="auto"/>
            <w:right w:val="none" w:sz="0" w:space="0" w:color="auto"/>
          </w:divBdr>
          <w:divsChild>
            <w:div w:id="1169060776">
              <w:marLeft w:val="0"/>
              <w:marRight w:val="0"/>
              <w:marTop w:val="0"/>
              <w:marBottom w:val="0"/>
              <w:divBdr>
                <w:top w:val="none" w:sz="0" w:space="0" w:color="auto"/>
                <w:left w:val="none" w:sz="0" w:space="0" w:color="auto"/>
                <w:bottom w:val="none" w:sz="0" w:space="0" w:color="auto"/>
                <w:right w:val="none" w:sz="0" w:space="0" w:color="auto"/>
              </w:divBdr>
              <w:divsChild>
                <w:div w:id="363292120">
                  <w:marLeft w:val="0"/>
                  <w:marRight w:val="0"/>
                  <w:marTop w:val="0"/>
                  <w:marBottom w:val="0"/>
                  <w:divBdr>
                    <w:top w:val="none" w:sz="0" w:space="0" w:color="auto"/>
                    <w:left w:val="none" w:sz="0" w:space="0" w:color="auto"/>
                    <w:bottom w:val="none" w:sz="0" w:space="0" w:color="auto"/>
                    <w:right w:val="none" w:sz="0" w:space="0" w:color="auto"/>
                  </w:divBdr>
                  <w:divsChild>
                    <w:div w:id="140462065">
                      <w:marLeft w:val="0"/>
                      <w:marRight w:val="0"/>
                      <w:marTop w:val="0"/>
                      <w:marBottom w:val="0"/>
                      <w:divBdr>
                        <w:top w:val="none" w:sz="0" w:space="0" w:color="auto"/>
                        <w:left w:val="none" w:sz="0" w:space="0" w:color="auto"/>
                        <w:bottom w:val="none" w:sz="0" w:space="0" w:color="auto"/>
                        <w:right w:val="none" w:sz="0" w:space="0" w:color="auto"/>
                      </w:divBdr>
                      <w:divsChild>
                        <w:div w:id="1885363000">
                          <w:marLeft w:val="0"/>
                          <w:marRight w:val="0"/>
                          <w:marTop w:val="0"/>
                          <w:marBottom w:val="0"/>
                          <w:divBdr>
                            <w:top w:val="none" w:sz="0" w:space="0" w:color="auto"/>
                            <w:left w:val="none" w:sz="0" w:space="0" w:color="auto"/>
                            <w:bottom w:val="none" w:sz="0" w:space="0" w:color="auto"/>
                            <w:right w:val="none" w:sz="0" w:space="0" w:color="auto"/>
                          </w:divBdr>
                          <w:divsChild>
                            <w:div w:id="7688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0037">
      <w:bodyDiv w:val="1"/>
      <w:marLeft w:val="0"/>
      <w:marRight w:val="0"/>
      <w:marTop w:val="0"/>
      <w:marBottom w:val="0"/>
      <w:divBdr>
        <w:top w:val="none" w:sz="0" w:space="0" w:color="auto"/>
        <w:left w:val="none" w:sz="0" w:space="0" w:color="auto"/>
        <w:bottom w:val="none" w:sz="0" w:space="0" w:color="auto"/>
        <w:right w:val="none" w:sz="0" w:space="0" w:color="auto"/>
      </w:divBdr>
      <w:divsChild>
        <w:div w:id="805045973">
          <w:marLeft w:val="0"/>
          <w:marRight w:val="0"/>
          <w:marTop w:val="0"/>
          <w:marBottom w:val="0"/>
          <w:divBdr>
            <w:top w:val="none" w:sz="0" w:space="0" w:color="auto"/>
            <w:left w:val="none" w:sz="0" w:space="0" w:color="auto"/>
            <w:bottom w:val="none" w:sz="0" w:space="0" w:color="auto"/>
            <w:right w:val="none" w:sz="0" w:space="0" w:color="auto"/>
          </w:divBdr>
          <w:divsChild>
            <w:div w:id="125049459">
              <w:marLeft w:val="0"/>
              <w:marRight w:val="0"/>
              <w:marTop w:val="0"/>
              <w:marBottom w:val="0"/>
              <w:divBdr>
                <w:top w:val="none" w:sz="0" w:space="0" w:color="auto"/>
                <w:left w:val="none" w:sz="0" w:space="0" w:color="auto"/>
                <w:bottom w:val="none" w:sz="0" w:space="0" w:color="auto"/>
                <w:right w:val="none" w:sz="0" w:space="0" w:color="auto"/>
              </w:divBdr>
              <w:divsChild>
                <w:div w:id="2111778949">
                  <w:marLeft w:val="0"/>
                  <w:marRight w:val="0"/>
                  <w:marTop w:val="0"/>
                  <w:marBottom w:val="0"/>
                  <w:divBdr>
                    <w:top w:val="none" w:sz="0" w:space="0" w:color="auto"/>
                    <w:left w:val="none" w:sz="0" w:space="0" w:color="auto"/>
                    <w:bottom w:val="none" w:sz="0" w:space="0" w:color="auto"/>
                    <w:right w:val="none" w:sz="0" w:space="0" w:color="auto"/>
                  </w:divBdr>
                  <w:divsChild>
                    <w:div w:id="1498577475">
                      <w:marLeft w:val="0"/>
                      <w:marRight w:val="0"/>
                      <w:marTop w:val="0"/>
                      <w:marBottom w:val="0"/>
                      <w:divBdr>
                        <w:top w:val="none" w:sz="0" w:space="0" w:color="auto"/>
                        <w:left w:val="none" w:sz="0" w:space="0" w:color="auto"/>
                        <w:bottom w:val="none" w:sz="0" w:space="0" w:color="auto"/>
                        <w:right w:val="none" w:sz="0" w:space="0" w:color="auto"/>
                      </w:divBdr>
                      <w:divsChild>
                        <w:div w:id="783382705">
                          <w:marLeft w:val="0"/>
                          <w:marRight w:val="0"/>
                          <w:marTop w:val="0"/>
                          <w:marBottom w:val="0"/>
                          <w:divBdr>
                            <w:top w:val="none" w:sz="0" w:space="0" w:color="auto"/>
                            <w:left w:val="none" w:sz="0" w:space="0" w:color="auto"/>
                            <w:bottom w:val="none" w:sz="0" w:space="0" w:color="auto"/>
                            <w:right w:val="none" w:sz="0" w:space="0" w:color="auto"/>
                          </w:divBdr>
                          <w:divsChild>
                            <w:div w:id="4191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499186">
      <w:bodyDiv w:val="1"/>
      <w:marLeft w:val="0"/>
      <w:marRight w:val="0"/>
      <w:marTop w:val="0"/>
      <w:marBottom w:val="0"/>
      <w:divBdr>
        <w:top w:val="none" w:sz="0" w:space="0" w:color="auto"/>
        <w:left w:val="none" w:sz="0" w:space="0" w:color="auto"/>
        <w:bottom w:val="none" w:sz="0" w:space="0" w:color="auto"/>
        <w:right w:val="none" w:sz="0" w:space="0" w:color="auto"/>
      </w:divBdr>
    </w:div>
    <w:div w:id="7556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strides.org.uk/wp-content/uploads/2024/11/Making-a-complaint.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methingisnotright@Strides.org.uk" TargetMode="External"/><Relationship Id="rId17" Type="http://schemas.openxmlformats.org/officeDocument/2006/relationships/hyperlink" Target="https://strides.org.uk/wp-content/uploads/2024/11/Making-a-complaint.pdf" TargetMode="External"/><Relationship Id="rId2" Type="http://schemas.openxmlformats.org/officeDocument/2006/relationships/customXml" Target="../customXml/item2.xml"/><Relationship Id="rId16" Type="http://schemas.openxmlformats.org/officeDocument/2006/relationships/hyperlink" Target="https://strides.org.uk/wp-content/uploads/2024/11/Making-a-complaint.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rides.org.uk/wp-content/uploads/2024/11/Making-a-complaint.pdf" TargetMode="External"/><Relationship Id="rId5" Type="http://schemas.openxmlformats.org/officeDocument/2006/relationships/numbering" Target="numbering.xml"/><Relationship Id="rId15" Type="http://schemas.openxmlformats.org/officeDocument/2006/relationships/hyperlink" Target="https://strides.org.uk/wp-content/uploads/2024/11/Making-a-complaint.pdf" TargetMode="External"/><Relationship Id="rId10" Type="http://schemas.openxmlformats.org/officeDocument/2006/relationships/endnotes" Target="endnotes.xml"/><Relationship Id="rId19" Type="http://schemas.openxmlformats.org/officeDocument/2006/relationships/hyperlink" Target="https://strides.org.uk/wp-content/uploads/2024/11/Making-a-complai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methingisnotright@strid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tridesuk.sharepoint.com/Communications%20and%20Marketing/Brand/Strides'%20Document%20templates/Strides%20Headed%20Paper%20Template/Strides_Headed_Paper_Template.dotx" TargetMode="External"/></Relationships>
</file>

<file path=word/theme/theme1.xml><?xml version="1.0" encoding="utf-8"?>
<a:theme xmlns:a="http://schemas.openxmlformats.org/drawingml/2006/main" name="Office Theme">
  <a:themeElements>
    <a:clrScheme name="Strides Theme Colours">
      <a:dk1>
        <a:sysClr val="windowText" lastClr="000000"/>
      </a:dk1>
      <a:lt1>
        <a:sysClr val="window" lastClr="FFFFFF"/>
      </a:lt1>
      <a:dk2>
        <a:srgbClr val="003F41"/>
      </a:dk2>
      <a:lt2>
        <a:srgbClr val="E7E6E6"/>
      </a:lt2>
      <a:accent1>
        <a:srgbClr val="003F41"/>
      </a:accent1>
      <a:accent2>
        <a:srgbClr val="3FF266"/>
      </a:accent2>
      <a:accent3>
        <a:srgbClr val="FDEEF6"/>
      </a:accent3>
      <a:accent4>
        <a:srgbClr val="003F41"/>
      </a:accent4>
      <a:accent5>
        <a:srgbClr val="3FF266"/>
      </a:accent5>
      <a:accent6>
        <a:srgbClr val="FDEEF6"/>
      </a:accent6>
      <a:hlink>
        <a:srgbClr val="003F41"/>
      </a:hlink>
      <a:folHlink>
        <a:srgbClr val="3FF266"/>
      </a:folHlink>
    </a:clrScheme>
    <a:fontScheme name="Strides Theme Fonts">
      <a:majorFont>
        <a:latin typeface="Rubik ExtraBold"/>
        <a:ea typeface=""/>
        <a:cs typeface=""/>
      </a:majorFont>
      <a:minorFont>
        <a:latin typeface="Rubi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DocumentLibraryPermissions xmlns="9d6c6b3b-1fde-4afe-a777-476d6426348b" xsi:nil="true"/>
    <MigrationWizIdSecurityGroups xmlns="9d6c6b3b-1fde-4afe-a777-476d6426348b" xsi:nil="true"/>
    <MigrationWizIdPermissionLevels xmlns="9d6c6b3b-1fde-4afe-a777-476d6426348b" xsi:nil="true"/>
    <MigrationWizId xmlns="9d6c6b3b-1fde-4afe-a777-476d6426348b" xsi:nil="true"/>
    <MigrationWizIdPermissions xmlns="9d6c6b3b-1fde-4afe-a777-476d6426348b" xsi:nil="true"/>
    <MigrationWizIdVersion xmlns="9d6c6b3b-1fde-4afe-a777-476d642634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29C62A1A9FD4D97487810D7EB38FB" ma:contentTypeVersion="12" ma:contentTypeDescription="Create a new document." ma:contentTypeScope="" ma:versionID="c6c92258bdabaf52bb4de76a9ca9cb21">
  <xsd:schema xmlns:xsd="http://www.w3.org/2001/XMLSchema" xmlns:xs="http://www.w3.org/2001/XMLSchema" xmlns:p="http://schemas.microsoft.com/office/2006/metadata/properties" xmlns:ns2="9d6c6b3b-1fde-4afe-a777-476d6426348b" xmlns:ns3="40d2b752-5562-4d8c-aaa1-52af80f422ec" targetNamespace="http://schemas.microsoft.com/office/2006/metadata/properties" ma:root="true" ma:fieldsID="a32e293d1e4a930ddf29e63210ee1932" ns2:_="" ns3:_="">
    <xsd:import namespace="9d6c6b3b-1fde-4afe-a777-476d6426348b"/>
    <xsd:import namespace="40d2b752-5562-4d8c-aaa1-52af80f422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c6b3b-1fde-4afe-a777-476d6426348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d2b752-5562-4d8c-aaa1-52af80f422e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0595F-B6A8-466C-BF0C-809B8C801FA1}">
  <ds:schemaRefs>
    <ds:schemaRef ds:uri="http://schemas.openxmlformats.org/package/2006/metadata/core-properties"/>
    <ds:schemaRef ds:uri="http://www.w3.org/XML/1998/namespace"/>
    <ds:schemaRef ds:uri="2e1dbf30-998d-44b7-abb2-eae5a29b810e"/>
    <ds:schemaRef ds:uri="http://purl.org/dc/dcmitype/"/>
    <ds:schemaRef ds:uri="http://schemas.microsoft.com/office/2006/metadata/properties"/>
    <ds:schemaRef ds:uri="http://schemas.microsoft.com/office/2006/documentManagement/types"/>
    <ds:schemaRef ds:uri="2ea75f7e-f053-4e25-8c30-77b52305e668"/>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336621EA-050D-4D01-8FDD-C305697A21AF}">
  <ds:schemaRefs>
    <ds:schemaRef ds:uri="http://schemas.microsoft.com/sharepoint/v3/contenttype/forms"/>
  </ds:schemaRefs>
</ds:datastoreItem>
</file>

<file path=customXml/itemProps3.xml><?xml version="1.0" encoding="utf-8"?>
<ds:datastoreItem xmlns:ds="http://schemas.openxmlformats.org/officeDocument/2006/customXml" ds:itemID="{2F68EE10-D949-4144-B6A8-96CB33A2122D}"/>
</file>

<file path=customXml/itemProps4.xml><?xml version="1.0" encoding="utf-8"?>
<ds:datastoreItem xmlns:ds="http://schemas.openxmlformats.org/officeDocument/2006/customXml" ds:itemID="{6E03AF25-E2FE-4EEE-A008-8344054E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Strides_Headed_Paper_Template</Template>
  <TotalTime>0</TotalTime>
  <Pages>23</Pages>
  <Words>5433</Words>
  <Characters>30971</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McLellan</dc:creator>
  <cp:keywords/>
  <dc:description/>
  <cp:lastModifiedBy>Jamie Hickling</cp:lastModifiedBy>
  <cp:revision>2</cp:revision>
  <cp:lastPrinted>2025-01-21T13:26:00Z</cp:lastPrinted>
  <dcterms:created xsi:type="dcterms:W3CDTF">2025-04-09T16:34:00Z</dcterms:created>
  <dcterms:modified xsi:type="dcterms:W3CDTF">2025-04-09T16:34:00Z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0x01010066029C62A1A9FD4D97487810D7EB38FB</vt:lpwstr>
  </property>
  <property fmtid="{D5CDD505-2E9C-101B-9397-08002B2CF9AE}" pid="3" name="Order">
    <vt:r8>4371800</vt:r8>
  </property>
</Properties>
</file>